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F6455" w14:textId="77777777" w:rsidR="00F76933" w:rsidRPr="00F76933" w:rsidRDefault="00F76933" w:rsidP="00182E7B">
      <w:pPr>
        <w:pStyle w:val="Styl1"/>
        <w:pBdr>
          <w:bottom w:val="single" w:sz="12" w:space="0" w:color="auto"/>
        </w:pBdr>
        <w:ind w:left="-851" w:right="-710"/>
        <w:rPr>
          <w:sz w:val="2"/>
          <w:szCs w:val="2"/>
        </w:rPr>
      </w:pPr>
    </w:p>
    <w:p w14:paraId="527D2784" w14:textId="2A10E0E4" w:rsidR="00C06059" w:rsidRPr="00F12B29" w:rsidRDefault="0044749E" w:rsidP="00C06059">
      <w:pPr>
        <w:ind w:left="-851" w:right="-709"/>
        <w:jc w:val="center"/>
        <w:outlineLvl w:val="0"/>
        <w:rPr>
          <w:rFonts w:ascii="Arial" w:hAnsi="Arial" w:cs="Arial"/>
          <w:sz w:val="24"/>
          <w:szCs w:val="24"/>
        </w:rPr>
      </w:pPr>
      <w:r w:rsidRPr="00F12B29">
        <w:rPr>
          <w:rFonts w:ascii="Arial" w:hAnsi="Arial" w:cs="Arial"/>
          <w:sz w:val="24"/>
          <w:szCs w:val="24"/>
        </w:rPr>
        <w:t>uzavřená dle § 2586 a násl. zákona č. 89/2012 Sb., občanský zákoník (dále jen „</w:t>
      </w:r>
      <w:r w:rsidRPr="00F12B29">
        <w:rPr>
          <w:rFonts w:ascii="Arial" w:hAnsi="Arial" w:cs="Arial"/>
          <w:b/>
          <w:bCs/>
          <w:sz w:val="24"/>
          <w:szCs w:val="24"/>
        </w:rPr>
        <w:t>OZ</w:t>
      </w:r>
      <w:r w:rsidRPr="00F12B29">
        <w:rPr>
          <w:rFonts w:ascii="Arial" w:hAnsi="Arial" w:cs="Arial"/>
          <w:sz w:val="24"/>
          <w:szCs w:val="24"/>
        </w:rPr>
        <w:t>“), v</w:t>
      </w:r>
      <w:r w:rsidR="00C06059" w:rsidRPr="00F12B29">
        <w:rPr>
          <w:rFonts w:ascii="Arial" w:hAnsi="Arial" w:cs="Arial"/>
          <w:sz w:val="24"/>
          <w:szCs w:val="24"/>
        </w:rPr>
        <w:t> </w:t>
      </w:r>
      <w:r w:rsidRPr="00F12B29">
        <w:rPr>
          <w:rFonts w:ascii="Arial" w:hAnsi="Arial" w:cs="Arial"/>
          <w:sz w:val="24"/>
          <w:szCs w:val="24"/>
        </w:rPr>
        <w:t>platném znění</w:t>
      </w:r>
    </w:p>
    <w:p w14:paraId="5AEA553B" w14:textId="785791B1" w:rsidR="00B5336F" w:rsidRPr="0078211A" w:rsidRDefault="00B5336F" w:rsidP="00B5336F">
      <w:pPr>
        <w:spacing w:before="500" w:after="180"/>
        <w:ind w:left="-142" w:right="-143"/>
        <w:jc w:val="center"/>
        <w:outlineLvl w:val="0"/>
        <w:rPr>
          <w:rFonts w:ascii="Arial" w:hAnsi="Arial" w:cs="Arial"/>
          <w:sz w:val="24"/>
          <w:szCs w:val="24"/>
        </w:rPr>
      </w:pPr>
      <w:r w:rsidRPr="0078211A">
        <w:rPr>
          <w:rFonts w:ascii="Arial" w:hAnsi="Arial" w:cs="Arial"/>
          <w:b/>
          <w:sz w:val="28"/>
        </w:rPr>
        <w:t>1. Smluvní strany</w:t>
      </w:r>
    </w:p>
    <w:tbl>
      <w:tblPr>
        <w:tblW w:w="10099" w:type="dxa"/>
        <w:tblInd w:w="-34" w:type="dxa"/>
        <w:tblLook w:val="04A0" w:firstRow="1" w:lastRow="0" w:firstColumn="1" w:lastColumn="0" w:noHBand="0" w:noVBand="1"/>
      </w:tblPr>
      <w:tblGrid>
        <w:gridCol w:w="318"/>
        <w:gridCol w:w="2659"/>
        <w:gridCol w:w="2160"/>
        <w:gridCol w:w="4503"/>
        <w:gridCol w:w="459"/>
      </w:tblGrid>
      <w:tr w:rsidR="004801A2" w:rsidRPr="0078211A" w14:paraId="6C266883" w14:textId="77777777" w:rsidTr="00234959">
        <w:trPr>
          <w:gridAfter w:val="1"/>
          <w:wAfter w:w="459" w:type="dxa"/>
        </w:trPr>
        <w:tc>
          <w:tcPr>
            <w:tcW w:w="2977" w:type="dxa"/>
            <w:gridSpan w:val="2"/>
            <w:shd w:val="clear" w:color="auto" w:fill="auto"/>
          </w:tcPr>
          <w:p w14:paraId="1AE30A81" w14:textId="65216FA3" w:rsidR="004801A2" w:rsidRPr="008A4B70" w:rsidRDefault="009029A0" w:rsidP="00A75421">
            <w:pPr>
              <w:pStyle w:val="Styl1"/>
              <w:spacing w:before="50" w:after="50"/>
              <w:ind w:right="-143"/>
              <w:rPr>
                <w:rFonts w:eastAsia="Calibri" w:cs="Arial"/>
                <w:i/>
                <w:szCs w:val="24"/>
                <w:lang w:eastAsia="en-US"/>
              </w:rPr>
            </w:pPr>
            <w:r>
              <w:rPr>
                <w:rFonts w:eastAsia="Calibri" w:cs="Arial"/>
                <w:b/>
                <w:spacing w:val="44"/>
                <w:szCs w:val="24"/>
                <w:lang w:eastAsia="en-US"/>
              </w:rPr>
              <w:t>Objednat</w:t>
            </w:r>
            <w:r w:rsidR="004801A2" w:rsidRPr="008A4B70">
              <w:rPr>
                <w:rFonts w:eastAsia="Calibri" w:cs="Arial"/>
                <w:b/>
                <w:spacing w:val="44"/>
                <w:szCs w:val="24"/>
                <w:lang w:eastAsia="en-US"/>
              </w:rPr>
              <w:t>el: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316C8EA" w14:textId="68EA32A7" w:rsidR="004801A2" w:rsidRPr="0078211A" w:rsidRDefault="00A24159" w:rsidP="00A75421">
            <w:pPr>
              <w:pStyle w:val="Styl1"/>
              <w:spacing w:before="50" w:after="50"/>
              <w:ind w:right="-143"/>
              <w:rPr>
                <w:rFonts w:eastAsia="Calibri" w:cs="Arial"/>
                <w:i/>
                <w:szCs w:val="24"/>
                <w:highlight w:val="yellow"/>
                <w:lang w:eastAsia="en-US"/>
              </w:rPr>
            </w:pPr>
            <w:r w:rsidRPr="00A24159">
              <w:rPr>
                <w:rFonts w:eastAsia="Calibri" w:cs="Arial"/>
                <w:b/>
                <w:szCs w:val="24"/>
                <w:lang w:eastAsia="en-US"/>
              </w:rPr>
              <w:t>Město Čelákovice</w:t>
            </w:r>
          </w:p>
        </w:tc>
      </w:tr>
      <w:tr w:rsidR="004801A2" w:rsidRPr="0078211A" w14:paraId="03187F26" w14:textId="77777777" w:rsidTr="00234959">
        <w:trPr>
          <w:gridBefore w:val="1"/>
          <w:wBefore w:w="318" w:type="dxa"/>
        </w:trPr>
        <w:tc>
          <w:tcPr>
            <w:tcW w:w="2659" w:type="dxa"/>
            <w:shd w:val="clear" w:color="auto" w:fill="auto"/>
          </w:tcPr>
          <w:p w14:paraId="18844993" w14:textId="77777777" w:rsidR="004801A2" w:rsidRPr="008A4B70" w:rsidRDefault="004801A2" w:rsidP="00A75421">
            <w:pPr>
              <w:pStyle w:val="Styl1"/>
              <w:spacing w:before="50" w:after="50"/>
              <w:ind w:right="-143"/>
              <w:rPr>
                <w:rFonts w:eastAsia="Calibri" w:cs="Arial"/>
                <w:i/>
                <w:szCs w:val="24"/>
                <w:lang w:eastAsia="en-US"/>
              </w:rPr>
            </w:pPr>
            <w:r w:rsidRPr="008A4B70">
              <w:rPr>
                <w:rFonts w:eastAsia="Calibri" w:cs="Arial"/>
                <w:szCs w:val="24"/>
                <w:lang w:eastAsia="en-US"/>
              </w:rPr>
              <w:t>se sídlem: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26075A1B" w14:textId="5FF22792" w:rsidR="004801A2" w:rsidRPr="0078211A" w:rsidRDefault="00A24159" w:rsidP="00A24159">
            <w:pPr>
              <w:pStyle w:val="Styl1"/>
              <w:spacing w:before="50" w:after="50"/>
              <w:ind w:right="-143"/>
              <w:rPr>
                <w:rFonts w:eastAsia="Calibri" w:cs="Arial"/>
                <w:i/>
                <w:szCs w:val="24"/>
                <w:highlight w:val="yellow"/>
                <w:lang w:eastAsia="en-US"/>
              </w:rPr>
            </w:pPr>
            <w:r w:rsidRPr="00A24159">
              <w:rPr>
                <w:rFonts w:cs="Arial"/>
                <w:szCs w:val="24"/>
                <w:lang w:eastAsia="en-US"/>
              </w:rPr>
              <w:t>náměstí 5. května 1/11, 250 88 Čelákovice</w:t>
            </w:r>
          </w:p>
        </w:tc>
      </w:tr>
      <w:tr w:rsidR="007E30E1" w:rsidRPr="0078211A" w14:paraId="1F3061F2" w14:textId="77777777" w:rsidTr="00234959">
        <w:trPr>
          <w:gridBefore w:val="1"/>
          <w:wBefore w:w="318" w:type="dxa"/>
        </w:trPr>
        <w:tc>
          <w:tcPr>
            <w:tcW w:w="2659" w:type="dxa"/>
            <w:shd w:val="clear" w:color="auto" w:fill="auto"/>
          </w:tcPr>
          <w:p w14:paraId="15EF1D28" w14:textId="77777777" w:rsidR="007E30E1" w:rsidRPr="008A4B70" w:rsidRDefault="007E30E1" w:rsidP="00A75421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proofErr w:type="spellStart"/>
            <w:r w:rsidRPr="008A4B70">
              <w:rPr>
                <w:rFonts w:eastAsia="Calibri" w:cs="Arial"/>
                <w:szCs w:val="24"/>
                <w:lang w:eastAsia="en-US"/>
              </w:rPr>
              <w:t>koresp</w:t>
            </w:r>
            <w:proofErr w:type="spellEnd"/>
            <w:r w:rsidRPr="008A4B70">
              <w:rPr>
                <w:rFonts w:eastAsia="Calibri" w:cs="Arial"/>
                <w:szCs w:val="24"/>
                <w:lang w:eastAsia="en-US"/>
              </w:rPr>
              <w:t>. adresa: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24BD2F60" w14:textId="77777777" w:rsidR="00A24159" w:rsidRDefault="00A24159" w:rsidP="00A24159">
            <w:pPr>
              <w:pStyle w:val="Styl1"/>
              <w:spacing w:before="50" w:after="50"/>
              <w:ind w:right="-143"/>
              <w:rPr>
                <w:rFonts w:cs="Arial"/>
                <w:szCs w:val="24"/>
                <w:lang w:eastAsia="en-US"/>
              </w:rPr>
            </w:pPr>
            <w:r w:rsidRPr="00A24159">
              <w:rPr>
                <w:rFonts w:cs="Arial"/>
                <w:szCs w:val="24"/>
                <w:lang w:eastAsia="en-US"/>
              </w:rPr>
              <w:t xml:space="preserve">Městský úřad </w:t>
            </w:r>
          </w:p>
          <w:p w14:paraId="113E5430" w14:textId="545BFDA8" w:rsidR="007E30E1" w:rsidRPr="0078211A" w:rsidRDefault="00A24159" w:rsidP="00A24159">
            <w:pPr>
              <w:pStyle w:val="Styl1"/>
              <w:spacing w:after="50"/>
              <w:ind w:right="-143"/>
              <w:rPr>
                <w:rFonts w:eastAsia="Calibri" w:cs="Arial"/>
                <w:szCs w:val="24"/>
                <w:highlight w:val="yellow"/>
                <w:lang w:eastAsia="en-US"/>
              </w:rPr>
            </w:pPr>
            <w:r w:rsidRPr="00A24159">
              <w:rPr>
                <w:rFonts w:cs="Arial"/>
                <w:szCs w:val="24"/>
                <w:lang w:eastAsia="en-US"/>
              </w:rPr>
              <w:t>náměstí 5. května 1</w:t>
            </w:r>
            <w:r w:rsidR="003E0C25">
              <w:rPr>
                <w:rFonts w:cs="Arial"/>
                <w:szCs w:val="24"/>
                <w:lang w:eastAsia="en-US"/>
              </w:rPr>
              <w:t>/11</w:t>
            </w:r>
            <w:r>
              <w:rPr>
                <w:rFonts w:cs="Arial"/>
                <w:szCs w:val="24"/>
                <w:lang w:eastAsia="en-US"/>
              </w:rPr>
              <w:t xml:space="preserve">, </w:t>
            </w:r>
            <w:r w:rsidRPr="00A24159">
              <w:rPr>
                <w:rFonts w:cs="Arial"/>
                <w:szCs w:val="24"/>
                <w:lang w:eastAsia="en-US"/>
              </w:rPr>
              <w:t>250 88 Čelákovice</w:t>
            </w:r>
          </w:p>
        </w:tc>
      </w:tr>
      <w:tr w:rsidR="004801A2" w:rsidRPr="0078211A" w14:paraId="2B79868B" w14:textId="77777777" w:rsidTr="00234959">
        <w:trPr>
          <w:gridBefore w:val="1"/>
          <w:wBefore w:w="318" w:type="dxa"/>
        </w:trPr>
        <w:tc>
          <w:tcPr>
            <w:tcW w:w="2659" w:type="dxa"/>
            <w:shd w:val="clear" w:color="auto" w:fill="auto"/>
          </w:tcPr>
          <w:p w14:paraId="5DD29744" w14:textId="77777777" w:rsidR="004801A2" w:rsidRPr="008A4B70" w:rsidRDefault="004801A2" w:rsidP="00A75421">
            <w:pPr>
              <w:pStyle w:val="Styl1"/>
              <w:spacing w:before="50" w:after="50"/>
              <w:ind w:right="-143"/>
              <w:rPr>
                <w:rFonts w:eastAsia="Calibri" w:cs="Arial"/>
                <w:i/>
                <w:szCs w:val="24"/>
                <w:lang w:eastAsia="en-US"/>
              </w:rPr>
            </w:pPr>
            <w:r w:rsidRPr="008A4B70">
              <w:rPr>
                <w:rFonts w:eastAsia="Calibri" w:cs="Arial"/>
                <w:szCs w:val="24"/>
                <w:lang w:eastAsia="en-US"/>
              </w:rPr>
              <w:t>zastoupený: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7301E9F6" w14:textId="66EB22B0" w:rsidR="004E77AF" w:rsidRPr="0078211A" w:rsidRDefault="00A24159" w:rsidP="00A24159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highlight w:val="yellow"/>
                <w:lang w:eastAsia="en-US"/>
              </w:rPr>
            </w:pPr>
            <w:r w:rsidRPr="00A24159">
              <w:rPr>
                <w:rFonts w:eastAsia="Calibri" w:cs="Arial"/>
                <w:szCs w:val="24"/>
                <w:lang w:eastAsia="en-US"/>
              </w:rPr>
              <w:t>Ing. Josef</w:t>
            </w:r>
            <w:r>
              <w:rPr>
                <w:rFonts w:eastAsia="Calibri" w:cs="Arial"/>
                <w:szCs w:val="24"/>
                <w:lang w:eastAsia="en-US"/>
              </w:rPr>
              <w:t>em</w:t>
            </w:r>
            <w:r w:rsidRPr="00A24159">
              <w:rPr>
                <w:rFonts w:eastAsia="Calibri" w:cs="Arial"/>
                <w:szCs w:val="24"/>
                <w:lang w:eastAsia="en-US"/>
              </w:rPr>
              <w:t xml:space="preserve"> Pát</w:t>
            </w:r>
            <w:r>
              <w:rPr>
                <w:rFonts w:eastAsia="Calibri" w:cs="Arial"/>
                <w:szCs w:val="24"/>
                <w:lang w:eastAsia="en-US"/>
              </w:rPr>
              <w:t xml:space="preserve">kem, </w:t>
            </w:r>
            <w:r w:rsidRPr="00A24159">
              <w:rPr>
                <w:rFonts w:eastAsia="Calibri" w:cs="Arial"/>
                <w:szCs w:val="24"/>
                <w:lang w:eastAsia="en-US"/>
              </w:rPr>
              <w:t>starost</w:t>
            </w:r>
            <w:r>
              <w:rPr>
                <w:rFonts w:eastAsia="Calibri" w:cs="Arial"/>
                <w:szCs w:val="24"/>
                <w:lang w:eastAsia="en-US"/>
              </w:rPr>
              <w:t>ou</w:t>
            </w:r>
          </w:p>
        </w:tc>
      </w:tr>
      <w:tr w:rsidR="00E9791F" w:rsidRPr="0078211A" w14:paraId="42B17359" w14:textId="77777777" w:rsidTr="00234959">
        <w:trPr>
          <w:gridBefore w:val="1"/>
          <w:wBefore w:w="318" w:type="dxa"/>
        </w:trPr>
        <w:tc>
          <w:tcPr>
            <w:tcW w:w="2659" w:type="dxa"/>
            <w:shd w:val="clear" w:color="auto" w:fill="auto"/>
          </w:tcPr>
          <w:p w14:paraId="702B45DB" w14:textId="77777777" w:rsidR="00E9791F" w:rsidRPr="008A4B70" w:rsidRDefault="00E9791F" w:rsidP="00E9791F">
            <w:pPr>
              <w:pStyle w:val="Styl1"/>
              <w:spacing w:before="50" w:after="50"/>
              <w:ind w:right="-143"/>
              <w:rPr>
                <w:rFonts w:eastAsia="Calibri" w:cs="Arial"/>
                <w:i/>
                <w:szCs w:val="24"/>
                <w:lang w:eastAsia="en-US"/>
              </w:rPr>
            </w:pPr>
            <w:r w:rsidRPr="008A4B70">
              <w:rPr>
                <w:rFonts w:eastAsia="Calibri" w:cs="Arial"/>
                <w:szCs w:val="24"/>
                <w:lang w:eastAsia="en-US"/>
              </w:rPr>
              <w:t>IČO: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4723C7B6" w14:textId="7A5CDC1D" w:rsidR="00E9791F" w:rsidRPr="0078211A" w:rsidRDefault="00A24159" w:rsidP="00E9791F">
            <w:pPr>
              <w:pStyle w:val="Styl1"/>
              <w:spacing w:before="50" w:after="50"/>
              <w:ind w:right="-143"/>
              <w:rPr>
                <w:rFonts w:eastAsia="Calibri" w:cs="Arial"/>
                <w:i/>
                <w:szCs w:val="24"/>
                <w:highlight w:val="yellow"/>
                <w:lang w:eastAsia="en-US"/>
              </w:rPr>
            </w:pPr>
            <w:r w:rsidRPr="00A24159">
              <w:t>002</w:t>
            </w:r>
            <w:r w:rsidR="00493DF0">
              <w:t xml:space="preserve"> </w:t>
            </w:r>
            <w:r w:rsidRPr="00A24159">
              <w:t>40</w:t>
            </w:r>
            <w:r w:rsidR="00493DF0">
              <w:t xml:space="preserve"> </w:t>
            </w:r>
            <w:r w:rsidRPr="00A24159">
              <w:t>117</w:t>
            </w:r>
          </w:p>
        </w:tc>
      </w:tr>
      <w:tr w:rsidR="00E9791F" w:rsidRPr="0078211A" w14:paraId="5485D118" w14:textId="77777777" w:rsidTr="00234959">
        <w:trPr>
          <w:gridBefore w:val="1"/>
          <w:wBefore w:w="318" w:type="dxa"/>
        </w:trPr>
        <w:tc>
          <w:tcPr>
            <w:tcW w:w="2659" w:type="dxa"/>
            <w:shd w:val="clear" w:color="auto" w:fill="auto"/>
          </w:tcPr>
          <w:p w14:paraId="2CA2FC31" w14:textId="77777777" w:rsidR="00E9791F" w:rsidRPr="008A4B70" w:rsidRDefault="00E9791F" w:rsidP="00E9791F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8A4B70">
              <w:rPr>
                <w:rFonts w:eastAsia="Calibri" w:cs="Arial"/>
                <w:szCs w:val="24"/>
                <w:lang w:eastAsia="en-US"/>
              </w:rPr>
              <w:t>DIČ: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03B1BBFF" w14:textId="7C9B9158" w:rsidR="00E9791F" w:rsidRPr="0078211A" w:rsidRDefault="00A24159" w:rsidP="00E9791F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highlight w:val="yellow"/>
                <w:lang w:eastAsia="en-US"/>
              </w:rPr>
            </w:pPr>
            <w:r w:rsidRPr="00A24159">
              <w:t>CZ00240117</w:t>
            </w:r>
          </w:p>
        </w:tc>
      </w:tr>
      <w:tr w:rsidR="004801A2" w:rsidRPr="0078211A" w14:paraId="7C6A9B78" w14:textId="77777777" w:rsidTr="00234959">
        <w:trPr>
          <w:gridBefore w:val="1"/>
          <w:wBefore w:w="318" w:type="dxa"/>
        </w:trPr>
        <w:tc>
          <w:tcPr>
            <w:tcW w:w="2659" w:type="dxa"/>
            <w:shd w:val="clear" w:color="auto" w:fill="auto"/>
          </w:tcPr>
          <w:p w14:paraId="2CB36D0C" w14:textId="77777777" w:rsidR="004801A2" w:rsidRPr="008A4B70" w:rsidRDefault="004801A2" w:rsidP="00A75421">
            <w:pPr>
              <w:pStyle w:val="Styl1"/>
              <w:spacing w:before="50" w:after="50"/>
              <w:ind w:right="-143"/>
              <w:rPr>
                <w:rFonts w:eastAsia="Calibri" w:cs="Arial"/>
                <w:i/>
                <w:szCs w:val="24"/>
                <w:lang w:eastAsia="en-US"/>
              </w:rPr>
            </w:pPr>
            <w:r w:rsidRPr="008A4B70">
              <w:rPr>
                <w:rFonts w:eastAsia="Calibri" w:cs="Arial"/>
                <w:szCs w:val="24"/>
                <w:lang w:eastAsia="en-US"/>
              </w:rPr>
              <w:t>telefon: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7A6B2B57" w14:textId="48BA58D1" w:rsidR="004801A2" w:rsidRPr="0078211A" w:rsidRDefault="00A24159" w:rsidP="00A75421">
            <w:pPr>
              <w:pStyle w:val="Styl1"/>
              <w:spacing w:before="50" w:after="50"/>
              <w:ind w:right="-143"/>
              <w:rPr>
                <w:rFonts w:eastAsia="Calibri" w:cs="Arial"/>
                <w:i/>
                <w:szCs w:val="24"/>
                <w:highlight w:val="yellow"/>
                <w:lang w:eastAsia="en-US"/>
              </w:rPr>
            </w:pPr>
            <w:r w:rsidRPr="00A24159">
              <w:rPr>
                <w:rFonts w:cs="Arial"/>
                <w:szCs w:val="24"/>
              </w:rPr>
              <w:t>+420 326 929 177</w:t>
            </w:r>
          </w:p>
        </w:tc>
      </w:tr>
      <w:tr w:rsidR="004801A2" w:rsidRPr="0078211A" w14:paraId="11FAC551" w14:textId="77777777" w:rsidTr="00234959">
        <w:trPr>
          <w:gridBefore w:val="1"/>
          <w:wBefore w:w="318" w:type="dxa"/>
          <w:trHeight w:val="96"/>
        </w:trPr>
        <w:tc>
          <w:tcPr>
            <w:tcW w:w="2659" w:type="dxa"/>
            <w:shd w:val="clear" w:color="auto" w:fill="auto"/>
          </w:tcPr>
          <w:p w14:paraId="20DB35F8" w14:textId="77777777" w:rsidR="004801A2" w:rsidRPr="00F73478" w:rsidRDefault="004801A2" w:rsidP="00A75421">
            <w:pPr>
              <w:pStyle w:val="Styl1"/>
              <w:spacing w:before="50" w:after="50"/>
              <w:ind w:right="-143"/>
              <w:rPr>
                <w:rFonts w:eastAsia="Calibri" w:cs="Arial"/>
                <w:i/>
                <w:szCs w:val="24"/>
                <w:lang w:eastAsia="en-US"/>
              </w:rPr>
            </w:pPr>
            <w:r w:rsidRPr="00F73478">
              <w:rPr>
                <w:rFonts w:eastAsia="Calibri" w:cs="Arial"/>
                <w:szCs w:val="24"/>
                <w:lang w:eastAsia="en-US"/>
              </w:rPr>
              <w:t>bankovní spojení: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14B229D0" w14:textId="60B92A71" w:rsidR="004801A2" w:rsidRPr="00F73478" w:rsidRDefault="00A24159" w:rsidP="00A75421">
            <w:pPr>
              <w:pStyle w:val="Styl1"/>
              <w:spacing w:before="50" w:after="50"/>
              <w:ind w:right="-143"/>
              <w:rPr>
                <w:rFonts w:eastAsia="Calibri" w:cs="Arial"/>
                <w:iCs/>
                <w:szCs w:val="24"/>
                <w:lang w:eastAsia="en-US"/>
              </w:rPr>
            </w:pPr>
            <w:r w:rsidRPr="00F73478">
              <w:rPr>
                <w:rFonts w:eastAsia="Calibri" w:cs="Arial"/>
                <w:iCs/>
                <w:szCs w:val="24"/>
                <w:lang w:eastAsia="en-US"/>
              </w:rPr>
              <w:t>Komerční banka, a.s.</w:t>
            </w:r>
          </w:p>
        </w:tc>
      </w:tr>
      <w:tr w:rsidR="004801A2" w:rsidRPr="0078211A" w14:paraId="5D8A333E" w14:textId="77777777" w:rsidTr="00234959">
        <w:trPr>
          <w:gridBefore w:val="1"/>
          <w:wBefore w:w="318" w:type="dxa"/>
        </w:trPr>
        <w:tc>
          <w:tcPr>
            <w:tcW w:w="2659" w:type="dxa"/>
            <w:shd w:val="clear" w:color="auto" w:fill="auto"/>
          </w:tcPr>
          <w:p w14:paraId="5C70631B" w14:textId="77777777" w:rsidR="004801A2" w:rsidRPr="00F73478" w:rsidRDefault="004801A2" w:rsidP="00A75421">
            <w:pPr>
              <w:pStyle w:val="Styl1"/>
              <w:spacing w:before="50" w:after="50"/>
              <w:ind w:right="-143"/>
              <w:rPr>
                <w:rFonts w:eastAsia="Calibri" w:cs="Arial"/>
                <w:i/>
                <w:szCs w:val="24"/>
                <w:lang w:eastAsia="en-US"/>
              </w:rPr>
            </w:pPr>
            <w:r w:rsidRPr="00F73478">
              <w:rPr>
                <w:rFonts w:eastAsia="Calibri" w:cs="Arial"/>
                <w:szCs w:val="24"/>
                <w:lang w:eastAsia="en-US"/>
              </w:rPr>
              <w:t>číslo účtu: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5E96E2DD" w14:textId="50ED9F88" w:rsidR="004801A2" w:rsidRPr="00F73478" w:rsidRDefault="00406C8D" w:rsidP="00A75421">
            <w:pPr>
              <w:pStyle w:val="Styl1"/>
              <w:spacing w:before="50" w:after="50"/>
              <w:ind w:right="-143"/>
              <w:rPr>
                <w:rFonts w:eastAsia="Calibri" w:cs="Arial"/>
                <w:iCs/>
                <w:szCs w:val="24"/>
                <w:lang w:eastAsia="en-US"/>
              </w:rPr>
            </w:pPr>
            <w:r w:rsidRPr="00F73478">
              <w:rPr>
                <w:rFonts w:eastAsia="Calibri" w:cs="Arial"/>
                <w:iCs/>
                <w:szCs w:val="24"/>
                <w:lang w:eastAsia="en-US"/>
              </w:rPr>
              <w:t>19-4127201</w:t>
            </w:r>
            <w:r w:rsidR="00A24159" w:rsidRPr="00F73478">
              <w:rPr>
                <w:rFonts w:eastAsia="Calibri" w:cs="Arial"/>
                <w:iCs/>
                <w:szCs w:val="24"/>
                <w:lang w:eastAsia="en-US"/>
              </w:rPr>
              <w:t>/0100</w:t>
            </w:r>
          </w:p>
        </w:tc>
      </w:tr>
      <w:tr w:rsidR="00E9791F" w:rsidRPr="0078211A" w14:paraId="2A2B0FD9" w14:textId="77777777" w:rsidTr="00234959">
        <w:trPr>
          <w:gridBefore w:val="1"/>
          <w:wBefore w:w="318" w:type="dxa"/>
        </w:trPr>
        <w:tc>
          <w:tcPr>
            <w:tcW w:w="4819" w:type="dxa"/>
            <w:gridSpan w:val="2"/>
            <w:shd w:val="clear" w:color="auto" w:fill="auto"/>
          </w:tcPr>
          <w:p w14:paraId="19DCAE23" w14:textId="77777777" w:rsidR="00E9791F" w:rsidRPr="00F73478" w:rsidRDefault="00E9791F" w:rsidP="00E9791F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F73478">
              <w:rPr>
                <w:rFonts w:eastAsia="Calibri" w:cs="Arial"/>
                <w:szCs w:val="24"/>
                <w:lang w:eastAsia="en-US"/>
              </w:rPr>
              <w:t>ve věcech smluvních oprávněn k jednání: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20BA2CF1" w14:textId="23E84741" w:rsidR="009B1E3A" w:rsidRPr="00F73478" w:rsidRDefault="00A24159" w:rsidP="009B1E3A">
            <w:pPr>
              <w:pStyle w:val="Styl1"/>
              <w:spacing w:before="50" w:after="0"/>
              <w:ind w:right="-143"/>
              <w:rPr>
                <w:rFonts w:eastAsia="Calibri" w:cs="Arial"/>
                <w:iCs/>
                <w:szCs w:val="24"/>
                <w:lang w:eastAsia="en-US"/>
              </w:rPr>
            </w:pPr>
            <w:r w:rsidRPr="00F73478">
              <w:rPr>
                <w:rFonts w:eastAsia="Calibri" w:cs="Arial"/>
                <w:iCs/>
                <w:szCs w:val="24"/>
                <w:lang w:eastAsia="en-US"/>
              </w:rPr>
              <w:t>Ing. Josef Pátek</w:t>
            </w:r>
          </w:p>
          <w:p w14:paraId="215AE741" w14:textId="0044F07D" w:rsidR="009B1E3A" w:rsidRPr="00F73478" w:rsidRDefault="009B1E3A" w:rsidP="009B1E3A">
            <w:pPr>
              <w:pStyle w:val="Styl1"/>
              <w:spacing w:after="0"/>
              <w:ind w:right="-143"/>
              <w:rPr>
                <w:rFonts w:eastAsia="Calibri" w:cs="Arial"/>
                <w:iCs/>
                <w:sz w:val="22"/>
                <w:szCs w:val="22"/>
                <w:lang w:eastAsia="en-US"/>
              </w:rPr>
            </w:pPr>
            <w:r w:rsidRPr="00F73478">
              <w:rPr>
                <w:rFonts w:eastAsia="Calibri" w:cs="Arial"/>
                <w:iCs/>
                <w:szCs w:val="24"/>
                <w:lang w:eastAsia="en-US"/>
              </w:rPr>
              <w:t xml:space="preserve">  </w:t>
            </w:r>
            <w:r w:rsidR="00491D07" w:rsidRPr="00F73478">
              <w:rPr>
                <w:rFonts w:eastAsia="Calibri" w:cs="Arial"/>
                <w:iCs/>
                <w:sz w:val="22"/>
                <w:szCs w:val="22"/>
                <w:lang w:eastAsia="en-US"/>
              </w:rPr>
              <w:t xml:space="preserve">+420 </w:t>
            </w:r>
            <w:r w:rsidR="00A24159" w:rsidRPr="00F73478">
              <w:rPr>
                <w:rFonts w:eastAsia="Calibri" w:cs="Arial"/>
                <w:iCs/>
                <w:sz w:val="22"/>
                <w:szCs w:val="22"/>
                <w:lang w:eastAsia="en-US"/>
              </w:rPr>
              <w:t>326 929 177</w:t>
            </w:r>
          </w:p>
          <w:p w14:paraId="42113BAC" w14:textId="5D4AFB0B" w:rsidR="00E9791F" w:rsidRPr="00F73478" w:rsidRDefault="009B1E3A" w:rsidP="009B1E3A">
            <w:pPr>
              <w:pStyle w:val="Styl1"/>
              <w:spacing w:after="50"/>
              <w:ind w:right="-143"/>
              <w:rPr>
                <w:rFonts w:eastAsia="Calibri" w:cs="Arial"/>
                <w:iCs/>
                <w:sz w:val="22"/>
                <w:szCs w:val="22"/>
                <w:lang w:eastAsia="en-US"/>
              </w:rPr>
            </w:pPr>
            <w:r w:rsidRPr="00F73478">
              <w:rPr>
                <w:rFonts w:eastAsia="Calibri" w:cs="Arial"/>
                <w:iCs/>
                <w:sz w:val="22"/>
                <w:szCs w:val="22"/>
                <w:lang w:eastAsia="en-US"/>
              </w:rPr>
              <w:t xml:space="preserve"> </w:t>
            </w:r>
            <w:r w:rsidR="00A24159" w:rsidRPr="00F73478">
              <w:rPr>
                <w:rFonts w:eastAsia="Calibri" w:cs="Arial"/>
                <w:iCs/>
                <w:sz w:val="22"/>
                <w:szCs w:val="22"/>
                <w:lang w:eastAsia="en-US"/>
              </w:rPr>
              <w:t xml:space="preserve"> </w:t>
            </w:r>
            <w:hyperlink r:id="rId8" w:history="1">
              <w:r w:rsidR="00A24159" w:rsidRPr="00F73478">
                <w:rPr>
                  <w:rStyle w:val="Hypertextovodkaz"/>
                  <w:rFonts w:eastAsia="Calibri" w:cs="Arial"/>
                  <w:iCs/>
                  <w:sz w:val="22"/>
                  <w:szCs w:val="22"/>
                  <w:lang w:eastAsia="en-US"/>
                </w:rPr>
                <w:t>josef.patek@celakovice.cz</w:t>
              </w:r>
            </w:hyperlink>
            <w:r w:rsidR="00A24159" w:rsidRPr="00F73478">
              <w:rPr>
                <w:rFonts w:eastAsia="Calibri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9791F" w:rsidRPr="0078211A" w14:paraId="697C91A3" w14:textId="77777777" w:rsidTr="00234959">
        <w:trPr>
          <w:gridBefore w:val="1"/>
          <w:wBefore w:w="318" w:type="dxa"/>
        </w:trPr>
        <w:tc>
          <w:tcPr>
            <w:tcW w:w="4819" w:type="dxa"/>
            <w:gridSpan w:val="2"/>
            <w:shd w:val="clear" w:color="auto" w:fill="auto"/>
          </w:tcPr>
          <w:p w14:paraId="510BD3EB" w14:textId="77777777" w:rsidR="00E9791F" w:rsidRPr="00F73478" w:rsidRDefault="00E9791F" w:rsidP="00E9791F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F73478">
              <w:rPr>
                <w:rFonts w:eastAsia="Calibri" w:cs="Arial"/>
                <w:szCs w:val="24"/>
                <w:lang w:eastAsia="en-US"/>
              </w:rPr>
              <w:t>ve věcech technických oprávněn k jednání: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6455619C" w14:textId="77777777" w:rsidR="00406C8D" w:rsidRPr="00F73478" w:rsidRDefault="00406C8D" w:rsidP="00A24159">
            <w:pPr>
              <w:pStyle w:val="Styl1"/>
              <w:spacing w:before="50" w:after="0"/>
              <w:ind w:right="-143"/>
              <w:rPr>
                <w:rFonts w:eastAsia="Calibri" w:cs="Arial"/>
                <w:iCs/>
                <w:szCs w:val="24"/>
                <w:lang w:eastAsia="en-US"/>
              </w:rPr>
            </w:pPr>
            <w:r w:rsidRPr="00F73478">
              <w:rPr>
                <w:rFonts w:eastAsia="Calibri" w:cs="Arial"/>
                <w:iCs/>
                <w:szCs w:val="24"/>
                <w:lang w:eastAsia="en-US"/>
              </w:rPr>
              <w:t xml:space="preserve">Jan </w:t>
            </w:r>
            <w:proofErr w:type="spellStart"/>
            <w:r w:rsidRPr="00F73478">
              <w:rPr>
                <w:rFonts w:eastAsia="Calibri" w:cs="Arial"/>
                <w:iCs/>
                <w:szCs w:val="24"/>
                <w:lang w:eastAsia="en-US"/>
              </w:rPr>
              <w:t>Chobotský</w:t>
            </w:r>
            <w:proofErr w:type="spellEnd"/>
          </w:p>
          <w:p w14:paraId="4FBE5D70" w14:textId="678C2F22" w:rsidR="00406C8D" w:rsidRPr="00F73478" w:rsidRDefault="00406C8D" w:rsidP="00A24159">
            <w:pPr>
              <w:pStyle w:val="Styl1"/>
              <w:spacing w:before="50" w:after="0"/>
              <w:ind w:right="-143"/>
              <w:rPr>
                <w:rFonts w:eastAsia="Calibri" w:cs="Arial"/>
                <w:iCs/>
                <w:szCs w:val="24"/>
                <w:lang w:eastAsia="en-US"/>
              </w:rPr>
            </w:pPr>
            <w:r w:rsidRPr="00F73478">
              <w:rPr>
                <w:rFonts w:eastAsia="Calibri" w:cs="Arial"/>
                <w:iCs/>
                <w:szCs w:val="24"/>
                <w:lang w:eastAsia="en-US"/>
              </w:rPr>
              <w:t>+420 326 929 117</w:t>
            </w:r>
          </w:p>
          <w:p w14:paraId="4DCDC147" w14:textId="1CEE9A35" w:rsidR="00E9791F" w:rsidRPr="00F73478" w:rsidRDefault="00406C8D" w:rsidP="00A24159">
            <w:pPr>
              <w:pStyle w:val="Styl1"/>
              <w:spacing w:before="50" w:after="0"/>
              <w:ind w:right="-143"/>
              <w:rPr>
                <w:rFonts w:eastAsia="Calibri" w:cs="Arial"/>
                <w:iCs/>
                <w:szCs w:val="24"/>
                <w:lang w:eastAsia="en-US"/>
              </w:rPr>
            </w:pPr>
            <w:r w:rsidRPr="00F73478">
              <w:rPr>
                <w:rFonts w:eastAsia="Calibri" w:cs="Arial"/>
                <w:iCs/>
                <w:szCs w:val="24"/>
                <w:lang w:eastAsia="en-US"/>
              </w:rPr>
              <w:t>jan.chobotsky@celakovice.cz</w:t>
            </w:r>
          </w:p>
        </w:tc>
      </w:tr>
    </w:tbl>
    <w:p w14:paraId="005D1C11" w14:textId="77777777" w:rsidR="009B1E3A" w:rsidRPr="0078211A" w:rsidRDefault="009B1E3A" w:rsidP="00A75421">
      <w:pPr>
        <w:pStyle w:val="Styl1"/>
        <w:spacing w:before="50" w:after="50"/>
        <w:ind w:left="-142" w:right="-143"/>
        <w:rPr>
          <w:rFonts w:cs="Arial"/>
          <w:i/>
          <w:sz w:val="10"/>
          <w:szCs w:val="10"/>
          <w:highlight w:val="yellow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376"/>
        <w:gridCol w:w="2160"/>
        <w:gridCol w:w="4503"/>
        <w:gridCol w:w="459"/>
      </w:tblGrid>
      <w:tr w:rsidR="00643254" w:rsidRPr="0078211A" w14:paraId="2BAE16D8" w14:textId="77777777" w:rsidTr="00F73478">
        <w:trPr>
          <w:gridAfter w:val="1"/>
          <w:wAfter w:w="459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C01F8" w14:textId="1A522C08" w:rsidR="00643254" w:rsidRPr="0078211A" w:rsidRDefault="009029A0" w:rsidP="00A75421">
            <w:pPr>
              <w:pStyle w:val="Styl1"/>
              <w:spacing w:before="50" w:after="50"/>
              <w:ind w:right="-143"/>
              <w:rPr>
                <w:rFonts w:eastAsia="Calibri" w:cs="Arial"/>
                <w:b/>
                <w:spacing w:val="44"/>
                <w:szCs w:val="24"/>
                <w:lang w:eastAsia="en-US"/>
              </w:rPr>
            </w:pPr>
            <w:r>
              <w:rPr>
                <w:rFonts w:eastAsia="Calibri" w:cs="Arial"/>
                <w:b/>
                <w:spacing w:val="44"/>
                <w:szCs w:val="24"/>
                <w:lang w:eastAsia="en-US"/>
              </w:rPr>
              <w:t>Zhotovit</w:t>
            </w:r>
            <w:r w:rsidR="00643254" w:rsidRPr="0078211A">
              <w:rPr>
                <w:rFonts w:eastAsia="Calibri" w:cs="Arial"/>
                <w:b/>
                <w:spacing w:val="44"/>
                <w:szCs w:val="24"/>
                <w:lang w:eastAsia="en-US"/>
              </w:rPr>
              <w:t>el:</w:t>
            </w:r>
            <w:r w:rsidR="00643254" w:rsidRPr="0078211A">
              <w:rPr>
                <w:rFonts w:eastAsia="Calibri" w:cs="Arial"/>
                <w:b/>
                <w:spacing w:val="44"/>
                <w:szCs w:val="24"/>
                <w:lang w:eastAsia="en-US"/>
              </w:rPr>
              <w:tab/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4F37F" w14:textId="478D6C11" w:rsidR="00643254" w:rsidRPr="0078211A" w:rsidRDefault="00643254" w:rsidP="00646CC3">
            <w:pPr>
              <w:pStyle w:val="Styl1"/>
              <w:spacing w:before="50" w:after="0"/>
              <w:ind w:right="-143"/>
              <w:rPr>
                <w:rFonts w:eastAsia="Calibri" w:cs="Arial"/>
                <w:b/>
                <w:szCs w:val="24"/>
                <w:lang w:eastAsia="en-US"/>
              </w:rPr>
            </w:pPr>
            <w:r w:rsidRPr="0078211A">
              <w:rPr>
                <w:rFonts w:eastAsia="Calibri" w:cs="Arial"/>
                <w:b/>
                <w:szCs w:val="24"/>
                <w:lang w:eastAsia="en-US"/>
              </w:rPr>
              <w:t>STRABAG a.s.</w:t>
            </w:r>
          </w:p>
        </w:tc>
      </w:tr>
      <w:tr w:rsidR="00643254" w:rsidRPr="0078211A" w14:paraId="2081876A" w14:textId="77777777" w:rsidTr="00F73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2659" w:type="dxa"/>
            <w:gridSpan w:val="2"/>
            <w:shd w:val="clear" w:color="auto" w:fill="auto"/>
          </w:tcPr>
          <w:p w14:paraId="50AF2FCA" w14:textId="77777777" w:rsidR="00643254" w:rsidRPr="0078211A" w:rsidRDefault="00643254" w:rsidP="00A75421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78211A">
              <w:rPr>
                <w:rFonts w:eastAsia="Calibri" w:cs="Arial"/>
                <w:szCs w:val="24"/>
                <w:lang w:eastAsia="en-US"/>
              </w:rPr>
              <w:t>se sídlem: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6BC9319F" w14:textId="77777777" w:rsidR="00643254" w:rsidRPr="0078211A" w:rsidRDefault="00643254" w:rsidP="00A75421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78211A">
              <w:rPr>
                <w:rFonts w:eastAsia="Calibri" w:cs="Arial"/>
                <w:szCs w:val="24"/>
                <w:lang w:eastAsia="en-US"/>
              </w:rPr>
              <w:t>Kačírkova 982/4,158 00 Praha 5 – Jinonice</w:t>
            </w:r>
          </w:p>
        </w:tc>
      </w:tr>
      <w:tr w:rsidR="00643254" w:rsidRPr="0078211A" w14:paraId="75F1570F" w14:textId="77777777" w:rsidTr="00F73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2659" w:type="dxa"/>
            <w:gridSpan w:val="2"/>
            <w:shd w:val="clear" w:color="auto" w:fill="auto"/>
          </w:tcPr>
          <w:p w14:paraId="2434C1A8" w14:textId="77777777" w:rsidR="00643254" w:rsidRPr="0078211A" w:rsidRDefault="00643254" w:rsidP="00A75421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proofErr w:type="spellStart"/>
            <w:r w:rsidRPr="0078211A">
              <w:rPr>
                <w:rFonts w:eastAsia="Calibri" w:cs="Arial"/>
                <w:szCs w:val="24"/>
                <w:lang w:eastAsia="en-US"/>
              </w:rPr>
              <w:t>koresp</w:t>
            </w:r>
            <w:proofErr w:type="spellEnd"/>
            <w:r w:rsidRPr="0078211A">
              <w:rPr>
                <w:rFonts w:eastAsia="Calibri" w:cs="Arial"/>
                <w:szCs w:val="24"/>
                <w:lang w:eastAsia="en-US"/>
              </w:rPr>
              <w:t>. adresa: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16F5FCD6" w14:textId="77777777" w:rsidR="00643254" w:rsidRPr="0078211A" w:rsidRDefault="00643254" w:rsidP="00A75421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78211A">
              <w:rPr>
                <w:rFonts w:eastAsia="Calibri" w:cs="Arial"/>
                <w:szCs w:val="24"/>
                <w:lang w:eastAsia="en-US"/>
              </w:rPr>
              <w:t>Boženy Němcové 756, 294 71 Benátky nad Jizerou</w:t>
            </w:r>
          </w:p>
        </w:tc>
      </w:tr>
      <w:tr w:rsidR="00643254" w:rsidRPr="0078211A" w14:paraId="598C8A2D" w14:textId="77777777" w:rsidTr="00F73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2659" w:type="dxa"/>
            <w:gridSpan w:val="2"/>
            <w:shd w:val="clear" w:color="auto" w:fill="auto"/>
          </w:tcPr>
          <w:p w14:paraId="40A1A88D" w14:textId="77777777" w:rsidR="00643254" w:rsidRPr="0078211A" w:rsidRDefault="00643254" w:rsidP="00A75421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78211A">
              <w:rPr>
                <w:rFonts w:eastAsia="Calibri" w:cs="Arial"/>
                <w:szCs w:val="24"/>
                <w:lang w:eastAsia="en-US"/>
              </w:rPr>
              <w:t>z</w:t>
            </w:r>
            <w:r w:rsidR="008B18BB" w:rsidRPr="0078211A">
              <w:rPr>
                <w:rFonts w:eastAsia="Calibri" w:cs="Arial"/>
                <w:szCs w:val="24"/>
                <w:lang w:eastAsia="en-US"/>
              </w:rPr>
              <w:t>astoupený</w:t>
            </w:r>
            <w:r w:rsidRPr="0078211A">
              <w:rPr>
                <w:rFonts w:eastAsia="Calibri" w:cs="Arial"/>
                <w:szCs w:val="24"/>
                <w:lang w:eastAsia="en-US"/>
              </w:rPr>
              <w:t>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14CC02C4" w14:textId="315E90EB" w:rsidR="00643254" w:rsidRPr="0078211A" w:rsidRDefault="00BF0BD3" w:rsidP="009B1E3A">
            <w:pPr>
              <w:pStyle w:val="Styl1"/>
              <w:spacing w:before="50" w:after="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78211A">
              <w:rPr>
                <w:rFonts w:eastAsia="Calibri" w:cs="Arial"/>
                <w:szCs w:val="24"/>
                <w:lang w:eastAsia="en-US"/>
              </w:rPr>
              <w:t>Ing. Petrou Kroupovou, ekonomick</w:t>
            </w:r>
            <w:r w:rsidR="00E9791F" w:rsidRPr="0078211A">
              <w:rPr>
                <w:rFonts w:eastAsia="Calibri" w:cs="Arial"/>
                <w:szCs w:val="24"/>
                <w:lang w:eastAsia="en-US"/>
              </w:rPr>
              <w:t>ou</w:t>
            </w:r>
            <w:r w:rsidR="00C86C97" w:rsidRPr="0078211A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78211A">
              <w:rPr>
                <w:rFonts w:eastAsia="Calibri" w:cs="Arial"/>
                <w:szCs w:val="24"/>
                <w:lang w:eastAsia="en-US"/>
              </w:rPr>
              <w:t>vedoucí oblasti</w:t>
            </w:r>
          </w:p>
          <w:p w14:paraId="7192CF00" w14:textId="133DB319" w:rsidR="00643254" w:rsidRPr="0078211A" w:rsidRDefault="00E9791F" w:rsidP="009B1E3A">
            <w:pPr>
              <w:pStyle w:val="Styl1"/>
              <w:spacing w:after="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78211A">
              <w:rPr>
                <w:rFonts w:eastAsia="Calibri" w:cs="Arial"/>
                <w:szCs w:val="24"/>
                <w:lang w:eastAsia="en-US"/>
              </w:rPr>
              <w:t xml:space="preserve">Markem Režem, </w:t>
            </w:r>
            <w:r w:rsidR="001B2EB4" w:rsidRPr="0078211A">
              <w:rPr>
                <w:rFonts w:eastAsia="Calibri" w:cs="Arial"/>
                <w:szCs w:val="24"/>
                <w:lang w:eastAsia="en-US"/>
              </w:rPr>
              <w:t>technickým vedoucím provozní jednotky</w:t>
            </w:r>
          </w:p>
          <w:p w14:paraId="281C1CE0" w14:textId="07F38E96" w:rsidR="00643254" w:rsidRPr="0078211A" w:rsidRDefault="00C309BB" w:rsidP="009B1E3A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78211A">
              <w:rPr>
                <w:rFonts w:eastAsia="Calibri" w:cs="Arial"/>
                <w:sz w:val="18"/>
                <w:szCs w:val="18"/>
                <w:lang w:eastAsia="en-US"/>
              </w:rPr>
              <w:t xml:space="preserve">v zastoupení dle plné moci ze dne </w:t>
            </w:r>
            <w:r w:rsidR="000B5033" w:rsidRPr="0078211A">
              <w:rPr>
                <w:rFonts w:eastAsia="Calibri" w:cs="Arial"/>
                <w:sz w:val="18"/>
                <w:szCs w:val="18"/>
                <w:lang w:eastAsia="en-US"/>
              </w:rPr>
              <w:t>08</w:t>
            </w:r>
            <w:r w:rsidRPr="0078211A">
              <w:rPr>
                <w:rFonts w:eastAsia="Calibri" w:cs="Arial"/>
                <w:sz w:val="18"/>
                <w:szCs w:val="18"/>
                <w:lang w:eastAsia="en-US"/>
              </w:rPr>
              <w:t>.</w:t>
            </w:r>
            <w:r w:rsidR="00F36B7B" w:rsidRPr="0078211A">
              <w:rPr>
                <w:rFonts w:eastAsia="Calibri" w:cs="Arial"/>
                <w:sz w:val="18"/>
                <w:szCs w:val="18"/>
                <w:lang w:eastAsia="en-US"/>
              </w:rPr>
              <w:t>0</w:t>
            </w:r>
            <w:r w:rsidR="0078211A" w:rsidRPr="0078211A">
              <w:rPr>
                <w:rFonts w:eastAsia="Calibri" w:cs="Arial"/>
                <w:sz w:val="18"/>
                <w:szCs w:val="18"/>
                <w:lang w:eastAsia="en-US"/>
              </w:rPr>
              <w:t>1</w:t>
            </w:r>
            <w:r w:rsidRPr="0078211A">
              <w:rPr>
                <w:rFonts w:eastAsia="Calibri" w:cs="Arial"/>
                <w:sz w:val="18"/>
                <w:szCs w:val="18"/>
                <w:lang w:eastAsia="en-US"/>
              </w:rPr>
              <w:t>.202</w:t>
            </w:r>
            <w:r w:rsidR="0078211A" w:rsidRPr="0078211A">
              <w:rPr>
                <w:rFonts w:eastAsia="Calibri" w:cs="Arial"/>
                <w:sz w:val="18"/>
                <w:szCs w:val="18"/>
                <w:lang w:eastAsia="en-US"/>
              </w:rPr>
              <w:t>5</w:t>
            </w:r>
          </w:p>
        </w:tc>
      </w:tr>
      <w:tr w:rsidR="00643254" w:rsidRPr="0078211A" w14:paraId="6485A477" w14:textId="77777777" w:rsidTr="00F73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2659" w:type="dxa"/>
            <w:gridSpan w:val="2"/>
            <w:shd w:val="clear" w:color="auto" w:fill="auto"/>
          </w:tcPr>
          <w:p w14:paraId="7F9DC127" w14:textId="77777777" w:rsidR="00643254" w:rsidRPr="0078211A" w:rsidRDefault="00643254" w:rsidP="00A75421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78211A">
              <w:rPr>
                <w:rFonts w:eastAsia="Calibri" w:cs="Arial"/>
                <w:szCs w:val="24"/>
                <w:lang w:eastAsia="en-US"/>
              </w:rPr>
              <w:t>IČO: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6207E915" w14:textId="46F7EE22" w:rsidR="00643254" w:rsidRPr="0078211A" w:rsidRDefault="0078211A" w:rsidP="00A75421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78211A">
              <w:rPr>
                <w:rFonts w:eastAsia="Calibri" w:cs="Arial"/>
                <w:szCs w:val="24"/>
                <w:lang w:eastAsia="en-US"/>
              </w:rPr>
              <w:t>608</w:t>
            </w:r>
            <w:r w:rsidR="00493DF0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78211A">
              <w:rPr>
                <w:rFonts w:eastAsia="Calibri" w:cs="Arial"/>
                <w:szCs w:val="24"/>
                <w:lang w:eastAsia="en-US"/>
              </w:rPr>
              <w:t>38</w:t>
            </w:r>
            <w:r w:rsidR="00493DF0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78211A">
              <w:rPr>
                <w:rFonts w:eastAsia="Calibri" w:cs="Arial"/>
                <w:szCs w:val="24"/>
                <w:lang w:eastAsia="en-US"/>
              </w:rPr>
              <w:t>744</w:t>
            </w:r>
          </w:p>
        </w:tc>
      </w:tr>
      <w:tr w:rsidR="00643254" w:rsidRPr="0078211A" w14:paraId="642F3204" w14:textId="77777777" w:rsidTr="00F73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2659" w:type="dxa"/>
            <w:gridSpan w:val="2"/>
            <w:shd w:val="clear" w:color="auto" w:fill="auto"/>
          </w:tcPr>
          <w:p w14:paraId="76036143" w14:textId="77777777" w:rsidR="00643254" w:rsidRPr="0078211A" w:rsidRDefault="00643254" w:rsidP="00A75421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78211A">
              <w:rPr>
                <w:rFonts w:eastAsia="Calibri" w:cs="Arial"/>
                <w:szCs w:val="24"/>
                <w:lang w:eastAsia="en-US"/>
              </w:rPr>
              <w:t>DIČ: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7AB74717" w14:textId="321F9A34" w:rsidR="00643254" w:rsidRPr="0078211A" w:rsidRDefault="00643254" w:rsidP="00A75421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78211A">
              <w:rPr>
                <w:rFonts w:eastAsia="Calibri" w:cs="Arial"/>
                <w:szCs w:val="24"/>
                <w:lang w:eastAsia="en-US"/>
              </w:rPr>
              <w:t>CZ</w:t>
            </w:r>
            <w:r w:rsidR="0078211A" w:rsidRPr="0078211A">
              <w:rPr>
                <w:rFonts w:eastAsia="Calibri" w:cs="Arial"/>
                <w:szCs w:val="24"/>
                <w:lang w:eastAsia="en-US"/>
              </w:rPr>
              <w:t>60838744</w:t>
            </w:r>
          </w:p>
        </w:tc>
      </w:tr>
      <w:tr w:rsidR="00643254" w:rsidRPr="0078211A" w14:paraId="166C5210" w14:textId="77777777" w:rsidTr="00F73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2659" w:type="dxa"/>
            <w:gridSpan w:val="2"/>
            <w:shd w:val="clear" w:color="auto" w:fill="auto"/>
          </w:tcPr>
          <w:p w14:paraId="019EBC9E" w14:textId="77777777" w:rsidR="00643254" w:rsidRPr="0078211A" w:rsidRDefault="00643254" w:rsidP="00A75421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78211A">
              <w:rPr>
                <w:rFonts w:eastAsia="Calibri" w:cs="Arial"/>
                <w:szCs w:val="24"/>
                <w:lang w:eastAsia="en-US"/>
              </w:rPr>
              <w:t>telefon: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41B6A1DC" w14:textId="77777777" w:rsidR="00643254" w:rsidRPr="0078211A" w:rsidRDefault="00643254" w:rsidP="00A75421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78211A">
              <w:rPr>
                <w:rFonts w:eastAsia="Calibri" w:cs="Arial"/>
                <w:szCs w:val="24"/>
                <w:lang w:eastAsia="en-US"/>
              </w:rPr>
              <w:t>+420 326 361 170</w:t>
            </w:r>
          </w:p>
        </w:tc>
      </w:tr>
      <w:tr w:rsidR="00643254" w:rsidRPr="0078211A" w14:paraId="6BBF2F99" w14:textId="77777777" w:rsidTr="00F73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2659" w:type="dxa"/>
            <w:gridSpan w:val="2"/>
            <w:shd w:val="clear" w:color="auto" w:fill="auto"/>
          </w:tcPr>
          <w:p w14:paraId="5494E649" w14:textId="77777777" w:rsidR="00643254" w:rsidRPr="0078211A" w:rsidRDefault="00643254" w:rsidP="00A75421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78211A">
              <w:rPr>
                <w:rFonts w:eastAsia="Calibri" w:cs="Arial"/>
                <w:szCs w:val="24"/>
                <w:lang w:eastAsia="en-US"/>
              </w:rPr>
              <w:t>bankovní spojení: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6F535A61" w14:textId="240C0588" w:rsidR="00643254" w:rsidRPr="0078211A" w:rsidRDefault="0078211A" w:rsidP="00A75421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78211A">
              <w:rPr>
                <w:rFonts w:eastAsia="Calibri" w:cs="Arial"/>
                <w:szCs w:val="24"/>
                <w:lang w:eastAsia="en-US"/>
              </w:rPr>
              <w:t>ČSOB a.s.</w:t>
            </w:r>
            <w:r w:rsidR="000B5033" w:rsidRPr="0078211A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643254" w:rsidRPr="0078211A" w14:paraId="06AC7689" w14:textId="77777777" w:rsidTr="00F73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2659" w:type="dxa"/>
            <w:gridSpan w:val="2"/>
            <w:shd w:val="clear" w:color="auto" w:fill="auto"/>
          </w:tcPr>
          <w:p w14:paraId="2092043C" w14:textId="77777777" w:rsidR="00643254" w:rsidRPr="0078211A" w:rsidRDefault="00643254" w:rsidP="00A75421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78211A">
              <w:rPr>
                <w:rFonts w:eastAsia="Calibri" w:cs="Arial"/>
                <w:szCs w:val="24"/>
                <w:lang w:eastAsia="en-US"/>
              </w:rPr>
              <w:t>číslo účtu: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1CB92AD2" w14:textId="03745929" w:rsidR="00643254" w:rsidRPr="0078211A" w:rsidRDefault="0078211A" w:rsidP="00A75421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78211A">
              <w:rPr>
                <w:rFonts w:eastAsia="Calibri" w:cs="Arial"/>
                <w:szCs w:val="24"/>
                <w:lang w:eastAsia="en-US"/>
              </w:rPr>
              <w:t>112071233/0300</w:t>
            </w:r>
          </w:p>
        </w:tc>
      </w:tr>
      <w:tr w:rsidR="00643254" w:rsidRPr="0078211A" w14:paraId="754635F5" w14:textId="77777777" w:rsidTr="00F73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4819" w:type="dxa"/>
            <w:gridSpan w:val="3"/>
            <w:shd w:val="clear" w:color="auto" w:fill="auto"/>
          </w:tcPr>
          <w:p w14:paraId="214C1ABF" w14:textId="77777777" w:rsidR="00643254" w:rsidRPr="0078211A" w:rsidRDefault="00643254" w:rsidP="00A75421">
            <w:pPr>
              <w:pStyle w:val="Styl1"/>
              <w:spacing w:before="50" w:after="50"/>
              <w:ind w:right="-143"/>
              <w:rPr>
                <w:rFonts w:eastAsia="Calibri" w:cs="Arial"/>
                <w:i/>
                <w:szCs w:val="24"/>
                <w:lang w:eastAsia="en-US"/>
              </w:rPr>
            </w:pPr>
            <w:r w:rsidRPr="0078211A">
              <w:rPr>
                <w:rFonts w:eastAsia="Calibri" w:cs="Arial"/>
                <w:szCs w:val="24"/>
                <w:lang w:eastAsia="en-US"/>
              </w:rPr>
              <w:t>ve věcech smluvních oprávněn k jednání: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292FC566" w14:textId="59D44652" w:rsidR="000B5033" w:rsidRPr="0078211A" w:rsidRDefault="003E0C25" w:rsidP="000B5033">
            <w:pPr>
              <w:pStyle w:val="Styl1"/>
              <w:spacing w:before="50" w:after="0"/>
              <w:ind w:right="-143"/>
              <w:rPr>
                <w:rFonts w:eastAsia="Calibri" w:cs="Arial"/>
                <w:iCs/>
                <w:szCs w:val="24"/>
                <w:lang w:eastAsia="en-US"/>
              </w:rPr>
            </w:pPr>
            <w:r>
              <w:rPr>
                <w:rFonts w:eastAsia="Calibri" w:cs="Arial"/>
                <w:iCs/>
                <w:szCs w:val="24"/>
                <w:lang w:eastAsia="en-US"/>
              </w:rPr>
              <w:t xml:space="preserve">  </w:t>
            </w:r>
            <w:r w:rsidR="00643254" w:rsidRPr="0078211A">
              <w:rPr>
                <w:rFonts w:eastAsia="Calibri" w:cs="Arial"/>
                <w:iCs/>
                <w:szCs w:val="24"/>
                <w:lang w:eastAsia="en-US"/>
              </w:rPr>
              <w:t xml:space="preserve">Ing. </w:t>
            </w:r>
            <w:r w:rsidR="00722E12" w:rsidRPr="0078211A">
              <w:rPr>
                <w:rFonts w:eastAsia="Calibri" w:cs="Arial"/>
                <w:iCs/>
                <w:szCs w:val="24"/>
                <w:lang w:eastAsia="en-US"/>
              </w:rPr>
              <w:t>Petra Kroupová</w:t>
            </w:r>
          </w:p>
          <w:p w14:paraId="7FAAD4F8" w14:textId="68E091C6" w:rsidR="00643254" w:rsidRPr="0078211A" w:rsidRDefault="000B5033" w:rsidP="000B5033">
            <w:pPr>
              <w:pStyle w:val="Styl1"/>
              <w:spacing w:after="0"/>
              <w:ind w:right="-143"/>
              <w:rPr>
                <w:rFonts w:eastAsia="Calibri" w:cs="Arial"/>
                <w:iCs/>
                <w:sz w:val="22"/>
                <w:szCs w:val="22"/>
                <w:lang w:eastAsia="en-US"/>
              </w:rPr>
            </w:pPr>
            <w:r w:rsidRPr="0078211A">
              <w:rPr>
                <w:rFonts w:eastAsia="Calibri" w:cs="Arial"/>
                <w:iCs/>
                <w:sz w:val="22"/>
                <w:szCs w:val="22"/>
                <w:lang w:eastAsia="en-US"/>
              </w:rPr>
              <w:t xml:space="preserve">  </w:t>
            </w:r>
            <w:r w:rsidR="0078404F" w:rsidRPr="0078211A">
              <w:rPr>
                <w:rFonts w:eastAsia="Calibri" w:cs="Arial"/>
                <w:iCs/>
                <w:sz w:val="22"/>
                <w:szCs w:val="22"/>
                <w:lang w:eastAsia="en-US"/>
              </w:rPr>
              <w:t>+420 724 069</w:t>
            </w:r>
            <w:r w:rsidRPr="0078211A">
              <w:rPr>
                <w:rFonts w:eastAsia="Calibri" w:cs="Arial"/>
                <w:iCs/>
                <w:sz w:val="22"/>
                <w:szCs w:val="22"/>
                <w:lang w:eastAsia="en-US"/>
              </w:rPr>
              <w:t> </w:t>
            </w:r>
            <w:r w:rsidR="0078404F" w:rsidRPr="0078211A">
              <w:rPr>
                <w:rFonts w:eastAsia="Calibri" w:cs="Arial"/>
                <w:iCs/>
                <w:sz w:val="22"/>
                <w:szCs w:val="22"/>
                <w:lang w:eastAsia="en-US"/>
              </w:rPr>
              <w:t>987</w:t>
            </w:r>
          </w:p>
          <w:p w14:paraId="3C4AD27A" w14:textId="3CECAF33" w:rsidR="000B5033" w:rsidRPr="0078211A" w:rsidRDefault="000B5033" w:rsidP="000B5033">
            <w:pPr>
              <w:pStyle w:val="Styl1"/>
              <w:spacing w:after="0"/>
              <w:ind w:right="-143"/>
              <w:rPr>
                <w:rFonts w:eastAsia="Calibri" w:cs="Arial"/>
                <w:iCs/>
                <w:sz w:val="22"/>
                <w:szCs w:val="22"/>
                <w:lang w:eastAsia="en-US"/>
              </w:rPr>
            </w:pPr>
            <w:r w:rsidRPr="0078211A">
              <w:rPr>
                <w:rFonts w:eastAsia="Calibri" w:cs="Arial"/>
                <w:iCs/>
                <w:sz w:val="22"/>
                <w:szCs w:val="22"/>
                <w:lang w:eastAsia="en-US"/>
              </w:rPr>
              <w:t xml:space="preserve">  </w:t>
            </w:r>
            <w:hyperlink r:id="rId9" w:history="1">
              <w:r w:rsidRPr="0078211A">
                <w:rPr>
                  <w:rStyle w:val="Hypertextovodkaz"/>
                  <w:rFonts w:eastAsia="Calibri" w:cs="Arial"/>
                  <w:iCs/>
                  <w:sz w:val="22"/>
                  <w:szCs w:val="22"/>
                  <w:lang w:eastAsia="en-US"/>
                </w:rPr>
                <w:t>petra.kroupova@strabag.com</w:t>
              </w:r>
            </w:hyperlink>
            <w:r w:rsidRPr="0078211A">
              <w:rPr>
                <w:rFonts w:eastAsia="Calibri" w:cs="Arial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3584E3D8" w14:textId="20EB6612" w:rsidR="000B5033" w:rsidRPr="0078211A" w:rsidRDefault="003E0C25" w:rsidP="000B5033">
            <w:pPr>
              <w:pStyle w:val="Styl1"/>
              <w:spacing w:before="50" w:after="0"/>
              <w:ind w:right="-143"/>
              <w:rPr>
                <w:rFonts w:eastAsia="Calibri" w:cs="Arial"/>
                <w:iCs/>
                <w:szCs w:val="24"/>
                <w:lang w:eastAsia="en-US"/>
              </w:rPr>
            </w:pPr>
            <w:r>
              <w:rPr>
                <w:rFonts w:eastAsia="Calibri" w:cs="Arial"/>
                <w:iCs/>
                <w:szCs w:val="24"/>
                <w:lang w:eastAsia="en-US"/>
              </w:rPr>
              <w:t xml:space="preserve">  </w:t>
            </w:r>
            <w:r w:rsidR="00F36B7B" w:rsidRPr="0078211A">
              <w:rPr>
                <w:rFonts w:eastAsia="Calibri" w:cs="Arial"/>
                <w:iCs/>
                <w:szCs w:val="24"/>
                <w:lang w:eastAsia="en-US"/>
              </w:rPr>
              <w:t>Marek Rež</w:t>
            </w:r>
          </w:p>
          <w:p w14:paraId="1A9CD11D" w14:textId="5BDE54E6" w:rsidR="000B5033" w:rsidRPr="0078211A" w:rsidRDefault="000B5033" w:rsidP="000B5033">
            <w:pPr>
              <w:pStyle w:val="Styl1"/>
              <w:spacing w:after="0"/>
              <w:ind w:right="-143"/>
              <w:rPr>
                <w:rFonts w:eastAsia="Calibri" w:cs="Arial"/>
                <w:iCs/>
                <w:sz w:val="22"/>
                <w:szCs w:val="22"/>
                <w:lang w:eastAsia="en-US"/>
              </w:rPr>
            </w:pPr>
            <w:r w:rsidRPr="0078211A">
              <w:rPr>
                <w:rFonts w:eastAsia="Calibri" w:cs="Arial"/>
                <w:iCs/>
                <w:sz w:val="22"/>
                <w:szCs w:val="22"/>
                <w:lang w:eastAsia="en-US"/>
              </w:rPr>
              <w:t xml:space="preserve">  </w:t>
            </w:r>
            <w:r w:rsidR="00F36B7B" w:rsidRPr="0078211A">
              <w:rPr>
                <w:rFonts w:eastAsia="Calibri" w:cs="Arial"/>
                <w:iCs/>
                <w:sz w:val="22"/>
                <w:szCs w:val="22"/>
                <w:lang w:eastAsia="en-US"/>
              </w:rPr>
              <w:t>+420 602 452</w:t>
            </w:r>
            <w:r w:rsidRPr="0078211A">
              <w:rPr>
                <w:rFonts w:eastAsia="Calibri" w:cs="Arial"/>
                <w:iCs/>
                <w:sz w:val="22"/>
                <w:szCs w:val="22"/>
                <w:lang w:eastAsia="en-US"/>
              </w:rPr>
              <w:t> </w:t>
            </w:r>
            <w:r w:rsidR="00F36B7B" w:rsidRPr="0078211A">
              <w:rPr>
                <w:rFonts w:eastAsia="Calibri" w:cs="Arial"/>
                <w:iCs/>
                <w:sz w:val="22"/>
                <w:szCs w:val="22"/>
                <w:lang w:eastAsia="en-US"/>
              </w:rPr>
              <w:t>911</w:t>
            </w:r>
          </w:p>
          <w:p w14:paraId="57B92827" w14:textId="7F9B19B5" w:rsidR="000B5033" w:rsidRPr="0078211A" w:rsidRDefault="000B5033" w:rsidP="000B5033">
            <w:pPr>
              <w:pStyle w:val="Styl1"/>
              <w:spacing w:after="50"/>
              <w:ind w:right="-143"/>
              <w:rPr>
                <w:rFonts w:eastAsia="Calibri" w:cs="Arial"/>
                <w:iCs/>
                <w:szCs w:val="24"/>
                <w:lang w:eastAsia="en-US"/>
              </w:rPr>
            </w:pPr>
            <w:r w:rsidRPr="0078211A">
              <w:rPr>
                <w:rFonts w:eastAsia="Calibri" w:cs="Arial"/>
                <w:sz w:val="22"/>
                <w:szCs w:val="22"/>
                <w:lang w:eastAsia="en-US"/>
              </w:rPr>
              <w:t xml:space="preserve">  </w:t>
            </w:r>
            <w:hyperlink r:id="rId10" w:history="1">
              <w:r w:rsidRPr="0078211A">
                <w:rPr>
                  <w:rStyle w:val="Hypertextovodkaz"/>
                  <w:rFonts w:eastAsia="Calibri" w:cs="Arial"/>
                  <w:sz w:val="22"/>
                  <w:szCs w:val="22"/>
                  <w:lang w:eastAsia="en-US"/>
                </w:rPr>
                <w:t>marek.rez@strabag.com</w:t>
              </w:r>
            </w:hyperlink>
            <w:r w:rsidRPr="0078211A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43254" w:rsidRPr="0078211A" w14:paraId="2B530A68" w14:textId="77777777" w:rsidTr="00F73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4819" w:type="dxa"/>
            <w:gridSpan w:val="3"/>
            <w:shd w:val="clear" w:color="auto" w:fill="auto"/>
          </w:tcPr>
          <w:p w14:paraId="2190F762" w14:textId="77777777" w:rsidR="00643254" w:rsidRPr="0078211A" w:rsidRDefault="00643254" w:rsidP="00A75421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78211A">
              <w:rPr>
                <w:rFonts w:eastAsia="Calibri" w:cs="Arial"/>
                <w:szCs w:val="24"/>
                <w:lang w:eastAsia="en-US"/>
              </w:rPr>
              <w:t>ve věcech technických oprávněn k jednání: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336B02B1" w14:textId="6AE972DE" w:rsidR="0078211A" w:rsidRPr="00E17883" w:rsidRDefault="003E0C25" w:rsidP="000B5033">
            <w:pPr>
              <w:pStyle w:val="Styl1"/>
              <w:spacing w:before="50" w:after="0"/>
              <w:ind w:right="-143"/>
              <w:rPr>
                <w:rFonts w:eastAsia="Calibri" w:cs="Arial"/>
                <w:b/>
                <w:bCs/>
                <w:szCs w:val="24"/>
                <w:lang w:eastAsia="en-US"/>
              </w:rPr>
            </w:pPr>
            <w:r>
              <w:rPr>
                <w:rFonts w:eastAsia="Calibri" w:cs="Arial"/>
                <w:b/>
                <w:bCs/>
                <w:szCs w:val="24"/>
                <w:lang w:eastAsia="en-US"/>
              </w:rPr>
              <w:t xml:space="preserve">  </w:t>
            </w:r>
            <w:r w:rsidR="00643254" w:rsidRPr="00E17883">
              <w:rPr>
                <w:rFonts w:eastAsia="Calibri" w:cs="Arial"/>
                <w:b/>
                <w:bCs/>
                <w:szCs w:val="24"/>
                <w:lang w:eastAsia="en-US"/>
              </w:rPr>
              <w:t>Marek Rež</w:t>
            </w:r>
          </w:p>
        </w:tc>
      </w:tr>
      <w:tr w:rsidR="00D66D16" w:rsidRPr="0078211A" w14:paraId="08B6E443" w14:textId="77777777" w:rsidTr="00F73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4819" w:type="dxa"/>
            <w:gridSpan w:val="3"/>
            <w:shd w:val="clear" w:color="auto" w:fill="auto"/>
          </w:tcPr>
          <w:p w14:paraId="4B8B2266" w14:textId="77777777" w:rsidR="00D66D16" w:rsidRPr="0078211A" w:rsidRDefault="00D66D16" w:rsidP="00A75421">
            <w:pPr>
              <w:pStyle w:val="Styl1"/>
              <w:spacing w:before="50" w:after="50"/>
              <w:ind w:right="-143"/>
              <w:rPr>
                <w:rFonts w:eastAsia="Calibri" w:cs="Arial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04D6D2DB" w14:textId="45E30664" w:rsidR="001A205D" w:rsidRPr="00E17883" w:rsidRDefault="003E0C25" w:rsidP="001A205D">
            <w:pPr>
              <w:pStyle w:val="Styl1"/>
              <w:spacing w:after="0"/>
              <w:ind w:right="-143"/>
              <w:rPr>
                <w:rFonts w:eastAsia="Calibri" w:cs="Arial"/>
                <w:b/>
                <w:bCs/>
                <w:szCs w:val="24"/>
                <w:lang w:eastAsia="en-US"/>
              </w:rPr>
            </w:pPr>
            <w:r>
              <w:rPr>
                <w:rFonts w:eastAsia="Calibri" w:cs="Arial"/>
                <w:b/>
                <w:bCs/>
                <w:szCs w:val="24"/>
                <w:lang w:eastAsia="en-US"/>
              </w:rPr>
              <w:t xml:space="preserve">  </w:t>
            </w:r>
            <w:r w:rsidR="00D66D16" w:rsidRPr="00E17883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Petr </w:t>
            </w:r>
            <w:proofErr w:type="spellStart"/>
            <w:r w:rsidR="00D66D16" w:rsidRPr="00E17883">
              <w:rPr>
                <w:rFonts w:eastAsia="Calibri" w:cs="Arial"/>
                <w:b/>
                <w:bCs/>
                <w:szCs w:val="24"/>
                <w:lang w:eastAsia="en-US"/>
              </w:rPr>
              <w:t>Zalabák</w:t>
            </w:r>
            <w:proofErr w:type="spellEnd"/>
          </w:p>
          <w:p w14:paraId="47999EC4" w14:textId="770E44AA" w:rsidR="001A205D" w:rsidRPr="00B7213C" w:rsidRDefault="001A205D" w:rsidP="001A205D">
            <w:pPr>
              <w:pStyle w:val="Styl1"/>
              <w:spacing w:after="0"/>
              <w:ind w:right="-143"/>
              <w:rPr>
                <w:rFonts w:eastAsia="Calibri" w:cs="Arial"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iCs/>
                <w:szCs w:val="22"/>
                <w:lang w:eastAsia="en-US"/>
              </w:rPr>
              <w:t xml:space="preserve">  </w:t>
            </w:r>
            <w:r w:rsidRPr="0078211A">
              <w:rPr>
                <w:rFonts w:eastAsia="Calibri" w:cs="Arial"/>
                <w:iCs/>
                <w:sz w:val="22"/>
                <w:szCs w:val="22"/>
                <w:lang w:eastAsia="en-US"/>
              </w:rPr>
              <w:t>+</w:t>
            </w:r>
            <w:r w:rsidRPr="00B7213C">
              <w:rPr>
                <w:rFonts w:eastAsia="Calibri" w:cs="Arial"/>
                <w:iCs/>
                <w:sz w:val="22"/>
                <w:szCs w:val="22"/>
                <w:lang w:eastAsia="en-US"/>
              </w:rPr>
              <w:t>420</w:t>
            </w:r>
            <w:r w:rsidR="00B7213C" w:rsidRPr="00B7213C">
              <w:rPr>
                <w:rFonts w:eastAsia="Calibri" w:cs="Arial"/>
                <w:iCs/>
                <w:sz w:val="22"/>
                <w:szCs w:val="22"/>
                <w:lang w:eastAsia="en-US"/>
              </w:rPr>
              <w:t xml:space="preserve"> 724 618 769</w:t>
            </w:r>
          </w:p>
          <w:p w14:paraId="33B3830A" w14:textId="1E8B3B61" w:rsidR="00D66D16" w:rsidRPr="0078211A" w:rsidRDefault="001A205D" w:rsidP="001A205D">
            <w:pPr>
              <w:pStyle w:val="Styl1"/>
              <w:spacing w:after="50"/>
              <w:ind w:right="-143"/>
              <w:rPr>
                <w:rFonts w:eastAsia="Calibri" w:cs="Arial"/>
                <w:szCs w:val="24"/>
                <w:lang w:eastAsia="en-US"/>
              </w:rPr>
            </w:pPr>
            <w:r w:rsidRPr="00B7213C">
              <w:rPr>
                <w:rFonts w:eastAsia="Calibri" w:cs="Arial"/>
                <w:sz w:val="22"/>
                <w:szCs w:val="22"/>
                <w:lang w:eastAsia="en-US"/>
              </w:rPr>
              <w:t xml:space="preserve">  </w:t>
            </w:r>
            <w:hyperlink r:id="rId11" w:history="1">
              <w:r w:rsidR="00B7213C" w:rsidRPr="00B7213C">
                <w:rPr>
                  <w:rStyle w:val="Hypertextovodkaz"/>
                  <w:sz w:val="22"/>
                  <w:szCs w:val="22"/>
                </w:rPr>
                <w:t>petr.zalabak@strabag.com</w:t>
              </w:r>
            </w:hyperlink>
            <w:r w:rsidR="00B7213C">
              <w:t xml:space="preserve"> </w:t>
            </w:r>
          </w:p>
        </w:tc>
      </w:tr>
      <w:tr w:rsidR="00643254" w:rsidRPr="0078211A" w14:paraId="7379CA19" w14:textId="77777777" w:rsidTr="00F73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567" w:type="dxa"/>
          <w:wAfter w:w="459" w:type="dxa"/>
        </w:trPr>
        <w:tc>
          <w:tcPr>
            <w:tcW w:w="9039" w:type="dxa"/>
            <w:gridSpan w:val="3"/>
            <w:shd w:val="clear" w:color="auto" w:fill="auto"/>
          </w:tcPr>
          <w:p w14:paraId="2BC303E9" w14:textId="7DF8E53E" w:rsidR="00643254" w:rsidRPr="0078211A" w:rsidRDefault="00A23D8F" w:rsidP="00A23D8F">
            <w:pPr>
              <w:pStyle w:val="Styl1"/>
              <w:spacing w:before="50" w:after="50"/>
              <w:ind w:left="316" w:right="-143" w:hanging="426"/>
              <w:jc w:val="left"/>
              <w:rPr>
                <w:rFonts w:eastAsia="Calibri" w:cs="Arial"/>
                <w:i/>
                <w:sz w:val="22"/>
                <w:szCs w:val="22"/>
                <w:lang w:eastAsia="en-US"/>
              </w:rPr>
            </w:pPr>
            <w:r w:rsidRPr="0078211A">
              <w:rPr>
                <w:rFonts w:eastAsia="Calibri" w:cs="Arial"/>
                <w:i/>
                <w:sz w:val="22"/>
                <w:szCs w:val="22"/>
                <w:lang w:eastAsia="en-US"/>
              </w:rPr>
              <w:lastRenderedPageBreak/>
              <w:t xml:space="preserve"> </w:t>
            </w:r>
            <w:r w:rsidR="0098256A" w:rsidRPr="001844EE">
              <w:rPr>
                <w:rFonts w:eastAsia="Calibri" w:cs="Arial"/>
                <w:i/>
                <w:sz w:val="22"/>
                <w:szCs w:val="22"/>
                <w:lang w:eastAsia="en-US"/>
              </w:rPr>
              <w:t>z</w:t>
            </w:r>
            <w:r w:rsidR="00643254" w:rsidRPr="001844EE">
              <w:rPr>
                <w:rFonts w:eastAsia="Calibri" w:cs="Arial"/>
                <w:i/>
                <w:sz w:val="22"/>
                <w:szCs w:val="22"/>
                <w:lang w:eastAsia="en-US"/>
              </w:rPr>
              <w:t>aps</w:t>
            </w:r>
            <w:r w:rsidR="0098256A" w:rsidRPr="001844EE">
              <w:rPr>
                <w:rFonts w:eastAsia="Calibri" w:cs="Arial"/>
                <w:i/>
                <w:sz w:val="22"/>
                <w:szCs w:val="22"/>
                <w:lang w:eastAsia="en-US"/>
              </w:rPr>
              <w:t xml:space="preserve">aný </w:t>
            </w:r>
            <w:r w:rsidR="00643254" w:rsidRPr="001844EE">
              <w:rPr>
                <w:rFonts w:eastAsia="Calibri" w:cs="Arial"/>
                <w:i/>
                <w:sz w:val="22"/>
                <w:szCs w:val="22"/>
                <w:lang w:eastAsia="en-US"/>
              </w:rPr>
              <w:t>v obchodním rejstříku u Městského soudu v Praze, odd</w:t>
            </w:r>
            <w:r w:rsidR="00844541" w:rsidRPr="001844EE">
              <w:rPr>
                <w:rFonts w:eastAsia="Calibri" w:cs="Arial"/>
                <w:i/>
                <w:sz w:val="22"/>
                <w:szCs w:val="22"/>
                <w:lang w:eastAsia="en-US"/>
              </w:rPr>
              <w:t>íl</w:t>
            </w:r>
            <w:r w:rsidR="00643254" w:rsidRPr="001844EE">
              <w:rPr>
                <w:rFonts w:eastAsia="Calibri" w:cs="Arial"/>
                <w:i/>
                <w:sz w:val="22"/>
                <w:szCs w:val="22"/>
                <w:lang w:eastAsia="en-US"/>
              </w:rPr>
              <w:t xml:space="preserve"> B, vložka </w:t>
            </w:r>
            <w:r w:rsidR="001844EE" w:rsidRPr="001844EE">
              <w:rPr>
                <w:rFonts w:eastAsia="Calibri" w:cs="Arial"/>
                <w:i/>
                <w:sz w:val="22"/>
                <w:szCs w:val="22"/>
                <w:lang w:eastAsia="en-US"/>
              </w:rPr>
              <w:t>7634</w:t>
            </w:r>
          </w:p>
        </w:tc>
      </w:tr>
    </w:tbl>
    <w:p w14:paraId="27A981DF" w14:textId="1ABF23DD" w:rsidR="00F0051B" w:rsidRPr="0078211A" w:rsidRDefault="00F0051B" w:rsidP="00220278">
      <w:pPr>
        <w:spacing w:before="340" w:after="80"/>
        <w:ind w:left="567" w:right="-143" w:hanging="705"/>
        <w:jc w:val="center"/>
        <w:outlineLvl w:val="0"/>
        <w:rPr>
          <w:rFonts w:ascii="Arial" w:hAnsi="Arial" w:cs="Arial"/>
          <w:b/>
          <w:sz w:val="28"/>
        </w:rPr>
      </w:pPr>
      <w:r w:rsidRPr="0078211A">
        <w:rPr>
          <w:rFonts w:ascii="Arial" w:hAnsi="Arial" w:cs="Arial"/>
          <w:b/>
          <w:sz w:val="28"/>
        </w:rPr>
        <w:t xml:space="preserve">2. Předmět </w:t>
      </w:r>
      <w:r w:rsidR="009029A0">
        <w:rPr>
          <w:rFonts w:ascii="Arial" w:hAnsi="Arial" w:cs="Arial"/>
          <w:b/>
          <w:sz w:val="28"/>
        </w:rPr>
        <w:t>Smlouv</w:t>
      </w:r>
      <w:r w:rsidRPr="0078211A">
        <w:rPr>
          <w:rFonts w:ascii="Arial" w:hAnsi="Arial" w:cs="Arial"/>
          <w:b/>
          <w:sz w:val="28"/>
        </w:rPr>
        <w:t>y</w:t>
      </w:r>
    </w:p>
    <w:p w14:paraId="2CE8005C" w14:textId="7D63FFA1" w:rsidR="00F0051B" w:rsidRPr="0078211A" w:rsidRDefault="00F0051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2.1</w:t>
      </w:r>
      <w:r w:rsidR="00F11A52" w:rsidRPr="0078211A">
        <w:rPr>
          <w:rFonts w:ascii="Arial" w:hAnsi="Arial"/>
          <w:sz w:val="24"/>
        </w:rPr>
        <w:tab/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 xml:space="preserve">el se zavazuje za podmínek sjednaných touto </w:t>
      </w:r>
      <w:r w:rsidR="009029A0">
        <w:rPr>
          <w:rFonts w:ascii="Arial" w:hAnsi="Arial"/>
          <w:sz w:val="24"/>
        </w:rPr>
        <w:t>Smlouv</w:t>
      </w:r>
      <w:r w:rsidRPr="0078211A">
        <w:rPr>
          <w:rFonts w:ascii="Arial" w:hAnsi="Arial"/>
          <w:sz w:val="24"/>
        </w:rPr>
        <w:t xml:space="preserve">ou provést pro </w:t>
      </w:r>
      <w:r w:rsidR="009029A0">
        <w:rPr>
          <w:rFonts w:ascii="Arial" w:hAnsi="Arial"/>
          <w:sz w:val="24"/>
        </w:rPr>
        <w:t>Objednat</w:t>
      </w:r>
      <w:r w:rsidRPr="0078211A">
        <w:rPr>
          <w:rFonts w:ascii="Arial" w:hAnsi="Arial"/>
          <w:sz w:val="24"/>
        </w:rPr>
        <w:t xml:space="preserve">ele dílo v rozsahu dle čl. 2. a </w:t>
      </w:r>
      <w:r w:rsidR="009029A0">
        <w:rPr>
          <w:rFonts w:ascii="Arial" w:hAnsi="Arial"/>
          <w:sz w:val="24"/>
        </w:rPr>
        <w:t>Objednat</w:t>
      </w:r>
      <w:r w:rsidRPr="0078211A">
        <w:rPr>
          <w:rFonts w:ascii="Arial" w:hAnsi="Arial"/>
          <w:sz w:val="24"/>
        </w:rPr>
        <w:t>el se zavazuje k zaplacení ceny za jeho provedení dle čl.</w:t>
      </w:r>
      <w:r w:rsidR="00B65E23" w:rsidRPr="0078211A">
        <w:rPr>
          <w:rFonts w:ascii="Arial" w:hAnsi="Arial"/>
          <w:sz w:val="24"/>
        </w:rPr>
        <w:t> </w:t>
      </w:r>
      <w:r w:rsidRPr="0078211A">
        <w:rPr>
          <w:rFonts w:ascii="Arial" w:hAnsi="Arial"/>
          <w:sz w:val="24"/>
        </w:rPr>
        <w:t>4..</w:t>
      </w:r>
    </w:p>
    <w:p w14:paraId="5B6293AD" w14:textId="67093017" w:rsidR="00F0051B" w:rsidRPr="0078211A" w:rsidRDefault="00F0051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2.2</w:t>
      </w:r>
      <w:r w:rsidR="00F11A52" w:rsidRPr="0078211A">
        <w:rPr>
          <w:rFonts w:ascii="Arial" w:hAnsi="Arial"/>
          <w:sz w:val="24"/>
        </w:rPr>
        <w:tab/>
      </w:r>
      <w:r w:rsidRPr="0078211A">
        <w:rPr>
          <w:rFonts w:ascii="Arial" w:hAnsi="Arial"/>
          <w:sz w:val="24"/>
        </w:rPr>
        <w:t xml:space="preserve">Dílem se rozumí: </w:t>
      </w:r>
      <w:r w:rsidR="0078211A" w:rsidRPr="0078211A">
        <w:rPr>
          <w:rFonts w:ascii="Arial" w:hAnsi="Arial"/>
          <w:b/>
          <w:bCs/>
          <w:sz w:val="24"/>
        </w:rPr>
        <w:t xml:space="preserve">Oprava </w:t>
      </w:r>
      <w:r w:rsidR="006268BE">
        <w:rPr>
          <w:rFonts w:ascii="Arial" w:hAnsi="Arial"/>
          <w:b/>
          <w:bCs/>
          <w:sz w:val="24"/>
        </w:rPr>
        <w:t xml:space="preserve">povrchu </w:t>
      </w:r>
      <w:r w:rsidR="0078211A" w:rsidRPr="0078211A">
        <w:rPr>
          <w:rFonts w:ascii="Arial" w:hAnsi="Arial"/>
          <w:b/>
          <w:bCs/>
          <w:sz w:val="24"/>
        </w:rPr>
        <w:t>komunikace Sedlčánky; křižovatka III/2454</w:t>
      </w:r>
      <w:r w:rsidR="00B65E23" w:rsidRPr="0078211A">
        <w:rPr>
          <w:rFonts w:ascii="Arial" w:hAnsi="Arial"/>
          <w:sz w:val="24"/>
        </w:rPr>
        <w:t>.</w:t>
      </w:r>
      <w:r w:rsidR="00B65E23" w:rsidRPr="0078211A">
        <w:rPr>
          <w:rFonts w:ascii="Arial" w:hAnsi="Arial"/>
          <w:b/>
          <w:bCs/>
          <w:sz w:val="24"/>
        </w:rPr>
        <w:t xml:space="preserve"> </w:t>
      </w:r>
    </w:p>
    <w:p w14:paraId="6FC82DE9" w14:textId="2D05ACD0" w:rsidR="00F0051B" w:rsidRPr="0078211A" w:rsidRDefault="00F0051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2.3</w:t>
      </w:r>
      <w:r w:rsidR="00F11A52" w:rsidRPr="0078211A">
        <w:rPr>
          <w:rFonts w:ascii="Arial" w:hAnsi="Arial"/>
          <w:sz w:val="24"/>
        </w:rPr>
        <w:tab/>
      </w:r>
      <w:r w:rsidRPr="0078211A">
        <w:rPr>
          <w:rFonts w:ascii="Arial" w:hAnsi="Arial"/>
          <w:sz w:val="24"/>
        </w:rPr>
        <w:t xml:space="preserve">Rozsah díla a podmínky zhotovení díla jsou dále specifikovány v položkovém rozpočtu, který je </w:t>
      </w:r>
      <w:r w:rsidR="00B65E23" w:rsidRPr="0078211A">
        <w:rPr>
          <w:rFonts w:ascii="Arial" w:hAnsi="Arial"/>
          <w:sz w:val="24"/>
        </w:rPr>
        <w:t>P</w:t>
      </w:r>
      <w:r w:rsidRPr="0078211A">
        <w:rPr>
          <w:rFonts w:ascii="Arial" w:hAnsi="Arial"/>
          <w:sz w:val="24"/>
        </w:rPr>
        <w:t xml:space="preserve">řílohou č. </w:t>
      </w:r>
      <w:r w:rsidR="00541B40">
        <w:rPr>
          <w:rFonts w:ascii="Arial" w:hAnsi="Arial"/>
          <w:sz w:val="24"/>
        </w:rPr>
        <w:t>2</w:t>
      </w:r>
      <w:r w:rsidRPr="0078211A">
        <w:rPr>
          <w:rFonts w:ascii="Arial" w:hAnsi="Arial"/>
          <w:sz w:val="24"/>
        </w:rPr>
        <w:t xml:space="preserve"> k této </w:t>
      </w:r>
      <w:r w:rsidR="009029A0">
        <w:rPr>
          <w:rFonts w:ascii="Arial" w:hAnsi="Arial"/>
          <w:sz w:val="24"/>
        </w:rPr>
        <w:t>Smlouv</w:t>
      </w:r>
      <w:r w:rsidRPr="0078211A">
        <w:rPr>
          <w:rFonts w:ascii="Arial" w:hAnsi="Arial"/>
          <w:sz w:val="24"/>
        </w:rPr>
        <w:t>ě.</w:t>
      </w:r>
    </w:p>
    <w:p w14:paraId="55A9AD5F" w14:textId="65204B0A" w:rsidR="000E1F9B" w:rsidRPr="0078211A" w:rsidRDefault="00F0051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2.4</w:t>
      </w:r>
      <w:r w:rsidR="00F11A52" w:rsidRPr="0078211A">
        <w:rPr>
          <w:rFonts w:ascii="Arial" w:hAnsi="Arial"/>
          <w:sz w:val="24"/>
        </w:rPr>
        <w:tab/>
      </w:r>
      <w:r w:rsidRPr="0078211A">
        <w:rPr>
          <w:rFonts w:ascii="Arial" w:hAnsi="Arial"/>
          <w:sz w:val="24"/>
        </w:rPr>
        <w:t>Plnění nad rámec rozsahu díla bude realizováno v souladu s odst. 4.4.</w:t>
      </w:r>
    </w:p>
    <w:p w14:paraId="63A103C1" w14:textId="355D4194" w:rsidR="00F0051B" w:rsidRPr="008A4B70" w:rsidRDefault="00F0051B" w:rsidP="00220278">
      <w:pPr>
        <w:spacing w:before="340" w:after="80"/>
        <w:ind w:left="567" w:right="-143" w:hanging="705"/>
        <w:jc w:val="center"/>
        <w:outlineLvl w:val="0"/>
        <w:rPr>
          <w:rFonts w:ascii="Arial" w:hAnsi="Arial" w:cs="Arial"/>
          <w:b/>
          <w:sz w:val="28"/>
        </w:rPr>
      </w:pPr>
      <w:r w:rsidRPr="008A4B70">
        <w:rPr>
          <w:rFonts w:ascii="Arial" w:hAnsi="Arial" w:cs="Arial"/>
          <w:b/>
          <w:sz w:val="28"/>
        </w:rPr>
        <w:t>3. Termíny realizace díla a místo realizace díla</w:t>
      </w:r>
    </w:p>
    <w:p w14:paraId="3319E68B" w14:textId="3417E608" w:rsidR="00F0051B" w:rsidRPr="006E5F19" w:rsidRDefault="00F0051B" w:rsidP="000932BC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60404B">
        <w:rPr>
          <w:rFonts w:ascii="Arial" w:hAnsi="Arial"/>
          <w:sz w:val="24"/>
        </w:rPr>
        <w:t>3.1</w:t>
      </w:r>
      <w:r w:rsidR="00F11A52" w:rsidRPr="0060404B">
        <w:rPr>
          <w:rFonts w:ascii="Arial" w:hAnsi="Arial"/>
          <w:sz w:val="24"/>
        </w:rPr>
        <w:tab/>
      </w:r>
      <w:r w:rsidR="009029A0" w:rsidRPr="006E5F19">
        <w:rPr>
          <w:rFonts w:ascii="Arial" w:hAnsi="Arial"/>
          <w:sz w:val="24"/>
        </w:rPr>
        <w:t>Zhotovit</w:t>
      </w:r>
      <w:r w:rsidRPr="006E5F19">
        <w:rPr>
          <w:rFonts w:ascii="Arial" w:hAnsi="Arial"/>
          <w:sz w:val="24"/>
        </w:rPr>
        <w:t xml:space="preserve">el se za podmínky poskytnutí požadované součinnosti ze strany </w:t>
      </w:r>
      <w:r w:rsidR="009029A0" w:rsidRPr="006E5F19">
        <w:rPr>
          <w:rFonts w:ascii="Arial" w:hAnsi="Arial"/>
          <w:sz w:val="24"/>
        </w:rPr>
        <w:t>Objednat</w:t>
      </w:r>
      <w:r w:rsidRPr="006E5F19">
        <w:rPr>
          <w:rFonts w:ascii="Arial" w:hAnsi="Arial"/>
          <w:sz w:val="24"/>
        </w:rPr>
        <w:t>ele zavazuje provést dílo ve sjednané době a to:</w:t>
      </w:r>
    </w:p>
    <w:p w14:paraId="2B275CDA" w14:textId="0A249B54" w:rsidR="00062BE2" w:rsidRPr="006E5F19" w:rsidRDefault="00062BE2" w:rsidP="006E5F19">
      <w:pPr>
        <w:spacing w:before="20" w:after="20"/>
        <w:ind w:left="993"/>
        <w:jc w:val="both"/>
        <w:rPr>
          <w:rFonts w:ascii="Arial" w:hAnsi="Arial"/>
          <w:b/>
          <w:bCs/>
          <w:sz w:val="24"/>
        </w:rPr>
      </w:pPr>
      <w:r w:rsidRPr="006E5F19">
        <w:rPr>
          <w:rFonts w:ascii="Arial" w:hAnsi="Arial"/>
          <w:b/>
          <w:bCs/>
          <w:sz w:val="24"/>
        </w:rPr>
        <w:t>Doba provádění:</w:t>
      </w:r>
      <w:r w:rsidR="006E5F19" w:rsidRPr="006E5F19">
        <w:rPr>
          <w:rFonts w:ascii="Arial" w:hAnsi="Arial"/>
          <w:b/>
          <w:bCs/>
          <w:sz w:val="24"/>
        </w:rPr>
        <w:t xml:space="preserve"> </w:t>
      </w:r>
      <w:r w:rsidRPr="006E5F19">
        <w:rPr>
          <w:rFonts w:ascii="Arial" w:hAnsi="Arial"/>
          <w:b/>
          <w:bCs/>
          <w:sz w:val="24"/>
        </w:rPr>
        <w:t>19 dní</w:t>
      </w:r>
    </w:p>
    <w:p w14:paraId="4C4A7E73" w14:textId="43881670" w:rsidR="00FD30B8" w:rsidRPr="006E5F19" w:rsidRDefault="00F0051B" w:rsidP="000932BC">
      <w:pPr>
        <w:spacing w:before="80"/>
        <w:ind w:left="993"/>
        <w:jc w:val="both"/>
        <w:rPr>
          <w:rFonts w:ascii="Arial" w:hAnsi="Arial"/>
          <w:sz w:val="24"/>
        </w:rPr>
      </w:pPr>
      <w:r w:rsidRPr="006E5F19">
        <w:rPr>
          <w:rFonts w:ascii="Arial" w:hAnsi="Arial"/>
          <w:sz w:val="24"/>
        </w:rPr>
        <w:t>Předpokládaný termín zahájení realizace díla:</w:t>
      </w:r>
      <w:r w:rsidR="00C943C5" w:rsidRPr="006E5F19">
        <w:rPr>
          <w:rFonts w:ascii="Arial" w:hAnsi="Arial"/>
          <w:sz w:val="24"/>
        </w:rPr>
        <w:tab/>
      </w:r>
      <w:r w:rsidR="0060404B" w:rsidRPr="006E5F19">
        <w:rPr>
          <w:rFonts w:ascii="Arial" w:hAnsi="Arial"/>
          <w:b/>
          <w:bCs/>
          <w:sz w:val="24"/>
        </w:rPr>
        <w:t>5.5.2025</w:t>
      </w:r>
    </w:p>
    <w:p w14:paraId="33045D88" w14:textId="2F70CEE9" w:rsidR="00340E84" w:rsidRPr="006E5F19" w:rsidRDefault="00F0051B" w:rsidP="00340E84">
      <w:pPr>
        <w:spacing w:before="80" w:after="80"/>
        <w:ind w:left="993"/>
        <w:jc w:val="both"/>
        <w:rPr>
          <w:rFonts w:ascii="Arial" w:hAnsi="Arial"/>
          <w:b/>
          <w:bCs/>
          <w:sz w:val="24"/>
        </w:rPr>
      </w:pPr>
      <w:r w:rsidRPr="006E5F19">
        <w:rPr>
          <w:rFonts w:ascii="Arial" w:hAnsi="Arial"/>
          <w:sz w:val="24"/>
        </w:rPr>
        <w:t>Předpokládaný termín dokončení díla</w:t>
      </w:r>
      <w:r w:rsidR="00CB63B2" w:rsidRPr="006E5F19">
        <w:rPr>
          <w:rFonts w:ascii="Arial" w:hAnsi="Arial"/>
          <w:sz w:val="24"/>
        </w:rPr>
        <w:t>:</w:t>
      </w:r>
      <w:r w:rsidR="00D43798" w:rsidRPr="006E5F19">
        <w:rPr>
          <w:rFonts w:ascii="Arial" w:hAnsi="Arial"/>
          <w:sz w:val="24"/>
        </w:rPr>
        <w:tab/>
      </w:r>
      <w:r w:rsidR="00C943C5" w:rsidRPr="006E5F19">
        <w:rPr>
          <w:rFonts w:ascii="Arial" w:hAnsi="Arial"/>
          <w:sz w:val="24"/>
        </w:rPr>
        <w:tab/>
      </w:r>
      <w:r w:rsidR="0060404B" w:rsidRPr="006E5F19">
        <w:rPr>
          <w:rFonts w:ascii="Arial" w:hAnsi="Arial"/>
          <w:b/>
          <w:bCs/>
          <w:sz w:val="24"/>
        </w:rPr>
        <w:t>24.5.2025</w:t>
      </w:r>
    </w:p>
    <w:p w14:paraId="6DA07C52" w14:textId="06DA21F2" w:rsidR="00F5478D" w:rsidRPr="0078211A" w:rsidRDefault="00F0051B" w:rsidP="000932BC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6E5F19">
        <w:rPr>
          <w:rFonts w:ascii="Arial" w:hAnsi="Arial"/>
          <w:sz w:val="24"/>
        </w:rPr>
        <w:t>3.2</w:t>
      </w:r>
      <w:r w:rsidR="00F11A52" w:rsidRPr="006E5F19">
        <w:rPr>
          <w:rFonts w:ascii="Arial" w:hAnsi="Arial"/>
          <w:sz w:val="24"/>
        </w:rPr>
        <w:tab/>
      </w:r>
      <w:r w:rsidR="009029A0" w:rsidRPr="006E5F19">
        <w:rPr>
          <w:rFonts w:ascii="Arial" w:hAnsi="Arial"/>
          <w:sz w:val="24"/>
        </w:rPr>
        <w:t>Zhotovit</w:t>
      </w:r>
      <w:r w:rsidRPr="006E5F19">
        <w:rPr>
          <w:rFonts w:ascii="Arial" w:hAnsi="Arial"/>
          <w:sz w:val="24"/>
        </w:rPr>
        <w:t xml:space="preserve">el se za podmínky poskytnutí požadované součinnosti ze strany </w:t>
      </w:r>
      <w:r w:rsidR="009029A0" w:rsidRPr="006E5F19">
        <w:rPr>
          <w:rFonts w:ascii="Arial" w:hAnsi="Arial"/>
          <w:sz w:val="24"/>
        </w:rPr>
        <w:t>Objednat</w:t>
      </w:r>
      <w:r w:rsidRPr="006E5F19">
        <w:rPr>
          <w:rFonts w:ascii="Arial" w:hAnsi="Arial"/>
          <w:sz w:val="24"/>
        </w:rPr>
        <w:t>ele zavazuje dokončit a předat dílo v termínu dle odst. 3.1.</w:t>
      </w:r>
    </w:p>
    <w:p w14:paraId="6266B679" w14:textId="2F4B2AE5" w:rsidR="00F5478D" w:rsidRPr="0078211A" w:rsidRDefault="00F0051B" w:rsidP="000932BC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3.3</w:t>
      </w:r>
      <w:r w:rsidR="00F11A52" w:rsidRPr="0078211A">
        <w:rPr>
          <w:rFonts w:ascii="Arial" w:hAnsi="Arial"/>
          <w:sz w:val="24"/>
        </w:rPr>
        <w:tab/>
      </w:r>
      <w:r w:rsidRPr="0078211A">
        <w:rPr>
          <w:rFonts w:ascii="Arial" w:hAnsi="Arial"/>
          <w:sz w:val="24"/>
        </w:rPr>
        <w:t>Při nevhodném počasí (zejména trvalý déšť) bude termín provedení díla a veškeré možné dílčí termíny posunuty o dobu prostojů vynucených nevhodným počasím.</w:t>
      </w:r>
      <w:r w:rsidR="00E004E1" w:rsidRPr="0078211A">
        <w:rPr>
          <w:rFonts w:ascii="Arial" w:hAnsi="Arial"/>
          <w:sz w:val="24"/>
        </w:rPr>
        <w:t xml:space="preserve"> </w:t>
      </w:r>
      <w:r w:rsidRPr="0078211A">
        <w:rPr>
          <w:rFonts w:ascii="Arial" w:hAnsi="Arial"/>
          <w:sz w:val="24"/>
        </w:rPr>
        <w:t>Nevhodné počasí pro provádění prací na daných dílčích technologií jsou uvedeny v příslušných ČSN.</w:t>
      </w:r>
    </w:p>
    <w:p w14:paraId="4F834998" w14:textId="4D55794C" w:rsidR="001423E0" w:rsidRPr="0078211A" w:rsidRDefault="001423E0" w:rsidP="000932BC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3.</w:t>
      </w:r>
      <w:r w:rsidR="00915C65" w:rsidRPr="0078211A">
        <w:rPr>
          <w:rFonts w:ascii="Arial" w:hAnsi="Arial"/>
          <w:sz w:val="24"/>
        </w:rPr>
        <w:t>4</w:t>
      </w:r>
      <w:r w:rsidR="00F11A52" w:rsidRPr="0078211A">
        <w:rPr>
          <w:rFonts w:ascii="Arial" w:hAnsi="Arial"/>
          <w:sz w:val="24"/>
        </w:rPr>
        <w:tab/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>el si vyhrazuje právo na posutí termínu dokončení díla z důvodu případné zásadní poruchy obalovny asfaltových směsí či zásadní poruchy mechanizace.</w:t>
      </w:r>
    </w:p>
    <w:p w14:paraId="3F9E5E0F" w14:textId="1C0BE0EB" w:rsidR="00F5478D" w:rsidRPr="0078211A" w:rsidRDefault="00F0051B" w:rsidP="000932BC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3.</w:t>
      </w:r>
      <w:r w:rsidR="00915C65" w:rsidRPr="0078211A">
        <w:rPr>
          <w:rFonts w:ascii="Arial" w:hAnsi="Arial"/>
          <w:sz w:val="24"/>
        </w:rPr>
        <w:t>5</w:t>
      </w:r>
      <w:r w:rsidR="00F11A52" w:rsidRPr="0078211A">
        <w:rPr>
          <w:rFonts w:ascii="Arial" w:hAnsi="Arial"/>
          <w:sz w:val="24"/>
        </w:rPr>
        <w:tab/>
      </w:r>
      <w:r w:rsidRPr="0078211A">
        <w:rPr>
          <w:rFonts w:ascii="Arial" w:hAnsi="Arial"/>
          <w:sz w:val="24"/>
        </w:rPr>
        <w:t xml:space="preserve">V případě posunu termínu zahájení realizace díla a/nebo v případě překážek v realizaci díla z důvodů nezaviněných </w:t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>elem</w:t>
      </w:r>
      <w:r w:rsidR="00EE64BB" w:rsidRPr="0078211A">
        <w:rPr>
          <w:rFonts w:ascii="Arial" w:hAnsi="Arial"/>
          <w:sz w:val="24"/>
        </w:rPr>
        <w:t xml:space="preserve"> </w:t>
      </w:r>
      <w:r w:rsidR="006A7300" w:rsidRPr="0078211A">
        <w:rPr>
          <w:rFonts w:ascii="Arial" w:hAnsi="Arial"/>
          <w:sz w:val="24"/>
        </w:rPr>
        <w:t xml:space="preserve">bude </w:t>
      </w:r>
      <w:r w:rsidR="009029A0">
        <w:rPr>
          <w:rFonts w:ascii="Arial" w:hAnsi="Arial"/>
          <w:sz w:val="24"/>
        </w:rPr>
        <w:t>Zhotovit</w:t>
      </w:r>
      <w:r w:rsidR="006A7300" w:rsidRPr="0078211A">
        <w:rPr>
          <w:rFonts w:ascii="Arial" w:hAnsi="Arial"/>
          <w:sz w:val="24"/>
        </w:rPr>
        <w:t xml:space="preserve">elem určen náhradní termín provádění díla. </w:t>
      </w:r>
    </w:p>
    <w:p w14:paraId="3DD22882" w14:textId="046B5CD5" w:rsidR="00385AF7" w:rsidRPr="00C22B4B" w:rsidRDefault="00F0051B" w:rsidP="000932BC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3.</w:t>
      </w:r>
      <w:r w:rsidR="00915C65" w:rsidRPr="0078211A">
        <w:rPr>
          <w:rFonts w:ascii="Arial" w:hAnsi="Arial"/>
          <w:sz w:val="24"/>
        </w:rPr>
        <w:t>6</w:t>
      </w:r>
      <w:r w:rsidR="00F11A52" w:rsidRPr="0078211A">
        <w:rPr>
          <w:rFonts w:ascii="Arial" w:hAnsi="Arial"/>
          <w:sz w:val="24"/>
        </w:rPr>
        <w:tab/>
      </w:r>
      <w:r w:rsidR="001D7FA2" w:rsidRPr="0078211A">
        <w:rPr>
          <w:rFonts w:ascii="Arial" w:hAnsi="Arial"/>
          <w:sz w:val="24"/>
        </w:rPr>
        <w:t xml:space="preserve">Práce budou zahájeny a doba provádění začne plynout po řádném převzetí staveniště </w:t>
      </w:r>
      <w:r w:rsidR="009029A0">
        <w:rPr>
          <w:rFonts w:ascii="Arial" w:hAnsi="Arial"/>
          <w:sz w:val="24"/>
        </w:rPr>
        <w:t>Zhotovit</w:t>
      </w:r>
      <w:r w:rsidR="001D7FA2" w:rsidRPr="0078211A">
        <w:rPr>
          <w:rFonts w:ascii="Arial" w:hAnsi="Arial"/>
          <w:sz w:val="24"/>
        </w:rPr>
        <w:t xml:space="preserve">elem na základě </w:t>
      </w:r>
      <w:r w:rsidR="001D7FA2" w:rsidRPr="00C22B4B">
        <w:rPr>
          <w:rFonts w:ascii="Arial" w:hAnsi="Arial"/>
          <w:sz w:val="24"/>
        </w:rPr>
        <w:t>písemného protokolu.</w:t>
      </w:r>
    </w:p>
    <w:p w14:paraId="5AE6EE1B" w14:textId="487E9B93" w:rsidR="00213CF4" w:rsidRPr="00C22B4B" w:rsidRDefault="001D7FA2" w:rsidP="000932BC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C22B4B">
        <w:rPr>
          <w:rFonts w:ascii="Arial" w:hAnsi="Arial"/>
          <w:sz w:val="24"/>
        </w:rPr>
        <w:t>3.</w:t>
      </w:r>
      <w:r w:rsidR="00915C65" w:rsidRPr="00C22B4B">
        <w:rPr>
          <w:rFonts w:ascii="Arial" w:hAnsi="Arial"/>
          <w:sz w:val="24"/>
        </w:rPr>
        <w:t>7</w:t>
      </w:r>
      <w:r w:rsidR="00F11A52" w:rsidRPr="00C22B4B">
        <w:rPr>
          <w:rFonts w:ascii="Arial" w:hAnsi="Arial"/>
          <w:sz w:val="24"/>
        </w:rPr>
        <w:tab/>
      </w:r>
      <w:r w:rsidR="006539C2" w:rsidRPr="00C22B4B">
        <w:rPr>
          <w:rFonts w:ascii="Arial" w:hAnsi="Arial"/>
          <w:sz w:val="24"/>
        </w:rPr>
        <w:t xml:space="preserve">Místo realizace díla: </w:t>
      </w:r>
      <w:r w:rsidR="005306A6" w:rsidRPr="00C22B4B">
        <w:rPr>
          <w:rFonts w:ascii="Arial" w:hAnsi="Arial"/>
          <w:sz w:val="24"/>
        </w:rPr>
        <w:t>Z</w:t>
      </w:r>
      <w:r w:rsidR="00C22B4B" w:rsidRPr="00C22B4B">
        <w:rPr>
          <w:rFonts w:ascii="Arial" w:hAnsi="Arial"/>
          <w:sz w:val="24"/>
        </w:rPr>
        <w:t xml:space="preserve">Ú </w:t>
      </w:r>
      <w:r w:rsidR="006E5F19">
        <w:rPr>
          <w:rFonts w:ascii="Arial" w:hAnsi="Arial"/>
          <w:sz w:val="24"/>
        </w:rPr>
        <w:t xml:space="preserve">obce </w:t>
      </w:r>
      <w:r w:rsidR="00C22B4B" w:rsidRPr="00C22B4B">
        <w:rPr>
          <w:rFonts w:ascii="Arial" w:hAnsi="Arial"/>
          <w:sz w:val="24"/>
        </w:rPr>
        <w:t>Sedlčánky – křižovatka III/2454</w:t>
      </w:r>
      <w:r w:rsidR="005E2C53">
        <w:rPr>
          <w:rFonts w:ascii="Arial" w:hAnsi="Arial"/>
          <w:sz w:val="24"/>
        </w:rPr>
        <w:t>.</w:t>
      </w:r>
    </w:p>
    <w:p w14:paraId="0719C1CC" w14:textId="3DFEC393" w:rsidR="00F0051B" w:rsidRPr="0078211A" w:rsidRDefault="00F0051B" w:rsidP="00220278">
      <w:pPr>
        <w:spacing w:before="340" w:after="80"/>
        <w:ind w:left="567" w:right="-143" w:hanging="705"/>
        <w:jc w:val="center"/>
        <w:outlineLvl w:val="0"/>
        <w:rPr>
          <w:rFonts w:ascii="Arial" w:hAnsi="Arial" w:cs="Arial"/>
          <w:b/>
          <w:sz w:val="28"/>
        </w:rPr>
      </w:pPr>
      <w:r w:rsidRPr="0078211A">
        <w:rPr>
          <w:rFonts w:ascii="Arial" w:hAnsi="Arial" w:cs="Arial"/>
          <w:b/>
          <w:sz w:val="28"/>
        </w:rPr>
        <w:t>4. Cena díla</w:t>
      </w:r>
    </w:p>
    <w:p w14:paraId="022C6ECD" w14:textId="2BD8AB43" w:rsidR="00F0051B" w:rsidRPr="0078211A" w:rsidRDefault="00F0051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4.1</w:t>
      </w:r>
      <w:r w:rsidR="00F11A52" w:rsidRPr="0078211A">
        <w:rPr>
          <w:rFonts w:ascii="Arial" w:hAnsi="Arial"/>
          <w:sz w:val="24"/>
        </w:rPr>
        <w:tab/>
      </w:r>
      <w:r w:rsidRPr="0078211A">
        <w:rPr>
          <w:rFonts w:ascii="Arial" w:hAnsi="Arial"/>
          <w:sz w:val="24"/>
        </w:rPr>
        <w:t xml:space="preserve">Cena díla je </w:t>
      </w:r>
      <w:r w:rsidR="00522B2E" w:rsidRPr="0078211A">
        <w:rPr>
          <w:rFonts w:ascii="Arial" w:hAnsi="Arial"/>
          <w:sz w:val="24"/>
        </w:rPr>
        <w:t xml:space="preserve">smluvní, je </w:t>
      </w:r>
      <w:r w:rsidRPr="0078211A">
        <w:rPr>
          <w:rFonts w:ascii="Arial" w:hAnsi="Arial"/>
          <w:sz w:val="24"/>
        </w:rPr>
        <w:t xml:space="preserve">zpracována podle </w:t>
      </w:r>
      <w:r w:rsidR="00F2129A" w:rsidRPr="0078211A">
        <w:rPr>
          <w:rFonts w:ascii="Arial" w:hAnsi="Arial"/>
          <w:sz w:val="24"/>
        </w:rPr>
        <w:t xml:space="preserve">odsouhlasené </w:t>
      </w:r>
      <w:r w:rsidRPr="0078211A">
        <w:rPr>
          <w:rFonts w:ascii="Arial" w:hAnsi="Arial"/>
          <w:sz w:val="24"/>
        </w:rPr>
        <w:t xml:space="preserve">kalkulace </w:t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>ele a</w:t>
      </w:r>
      <w:r w:rsidR="007E33C7">
        <w:rPr>
          <w:rFonts w:ascii="Arial" w:hAnsi="Arial"/>
          <w:sz w:val="24"/>
        </w:rPr>
        <w:t> </w:t>
      </w:r>
      <w:r w:rsidRPr="0078211A">
        <w:rPr>
          <w:rFonts w:ascii="Arial" w:hAnsi="Arial"/>
          <w:sz w:val="24"/>
        </w:rPr>
        <w:t>činí</w:t>
      </w:r>
      <w:r w:rsidR="0078211A" w:rsidRPr="0078211A">
        <w:rPr>
          <w:rFonts w:ascii="Arial" w:hAnsi="Arial"/>
          <w:sz w:val="24"/>
        </w:rPr>
        <w:t> </w:t>
      </w:r>
      <w:r w:rsidR="0078211A" w:rsidRPr="0078211A">
        <w:rPr>
          <w:rFonts w:ascii="Arial" w:hAnsi="Arial"/>
          <w:b/>
          <w:bCs/>
          <w:sz w:val="24"/>
        </w:rPr>
        <w:t>1.968.502,36 </w:t>
      </w:r>
      <w:r w:rsidRPr="0078211A">
        <w:rPr>
          <w:rFonts w:ascii="Arial" w:hAnsi="Arial"/>
          <w:b/>
          <w:bCs/>
          <w:sz w:val="24"/>
        </w:rPr>
        <w:t>Kč</w:t>
      </w:r>
      <w:r w:rsidR="008636D9" w:rsidRPr="0078211A">
        <w:rPr>
          <w:rFonts w:ascii="Arial" w:hAnsi="Arial"/>
          <w:b/>
          <w:bCs/>
          <w:sz w:val="24"/>
        </w:rPr>
        <w:t xml:space="preserve"> </w:t>
      </w:r>
      <w:r w:rsidRPr="0078211A">
        <w:rPr>
          <w:rFonts w:ascii="Arial" w:hAnsi="Arial"/>
          <w:sz w:val="24"/>
        </w:rPr>
        <w:t>(slovy:</w:t>
      </w:r>
      <w:r w:rsidR="008636D9" w:rsidRPr="0078211A">
        <w:rPr>
          <w:rFonts w:ascii="Arial" w:hAnsi="Arial"/>
          <w:sz w:val="24"/>
        </w:rPr>
        <w:t> </w:t>
      </w:r>
      <w:r w:rsidR="0078211A" w:rsidRPr="0078211A">
        <w:rPr>
          <w:rFonts w:ascii="Arial" w:hAnsi="Arial"/>
          <w:sz w:val="24"/>
        </w:rPr>
        <w:t>jeden milion devět set šedesát osm tisíc pět set dva korun českých třicet šest haléřů</w:t>
      </w:r>
      <w:r w:rsidRPr="0078211A">
        <w:rPr>
          <w:rFonts w:ascii="Arial" w:hAnsi="Arial"/>
          <w:sz w:val="24"/>
        </w:rPr>
        <w:t>) bez</w:t>
      </w:r>
      <w:r w:rsidR="00863A70" w:rsidRPr="0078211A">
        <w:rPr>
          <w:rFonts w:ascii="Arial" w:hAnsi="Arial"/>
          <w:sz w:val="24"/>
        </w:rPr>
        <w:t xml:space="preserve"> </w:t>
      </w:r>
      <w:r w:rsidRPr="0078211A">
        <w:rPr>
          <w:rFonts w:ascii="Arial" w:hAnsi="Arial"/>
          <w:sz w:val="24"/>
        </w:rPr>
        <w:t xml:space="preserve">daně z přidané hodnoty. </w:t>
      </w:r>
    </w:p>
    <w:p w14:paraId="472A60BD" w14:textId="3A5289F4" w:rsidR="005739BD" w:rsidRPr="0078211A" w:rsidRDefault="00F0051B" w:rsidP="00993519">
      <w:pPr>
        <w:spacing w:before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4.2</w:t>
      </w:r>
      <w:r w:rsidR="00F11A52" w:rsidRPr="0078211A">
        <w:rPr>
          <w:rFonts w:ascii="Arial" w:hAnsi="Arial"/>
          <w:sz w:val="24"/>
        </w:rPr>
        <w:tab/>
      </w:r>
      <w:r w:rsidR="0077374C" w:rsidRPr="0078211A">
        <w:rPr>
          <w:rFonts w:ascii="Arial" w:hAnsi="Arial"/>
          <w:sz w:val="24"/>
        </w:rPr>
        <w:t xml:space="preserve">Cena díla je kalkulována dle cen jednotlivých položek – viz. položkový rozpočet, který je Přílohou č. </w:t>
      </w:r>
      <w:r w:rsidR="0073046D">
        <w:rPr>
          <w:rFonts w:ascii="Arial" w:hAnsi="Arial"/>
          <w:sz w:val="24"/>
        </w:rPr>
        <w:t>2</w:t>
      </w:r>
      <w:r w:rsidR="0077374C" w:rsidRPr="0078211A">
        <w:rPr>
          <w:rFonts w:ascii="Arial" w:hAnsi="Arial"/>
          <w:sz w:val="24"/>
        </w:rPr>
        <w:t>. Ce</w:t>
      </w:r>
      <w:r w:rsidR="00FF2341" w:rsidRPr="0078211A">
        <w:rPr>
          <w:rFonts w:ascii="Arial" w:hAnsi="Arial"/>
          <w:sz w:val="24"/>
        </w:rPr>
        <w:t xml:space="preserve">lková cena </w:t>
      </w:r>
      <w:r w:rsidR="0077374C" w:rsidRPr="0078211A">
        <w:rPr>
          <w:rFonts w:ascii="Arial" w:hAnsi="Arial"/>
          <w:sz w:val="24"/>
        </w:rPr>
        <w:t xml:space="preserve">díla, kterou </w:t>
      </w:r>
      <w:r w:rsidR="009029A0">
        <w:rPr>
          <w:rFonts w:ascii="Arial" w:hAnsi="Arial"/>
          <w:sz w:val="24"/>
        </w:rPr>
        <w:t>Objednat</w:t>
      </w:r>
      <w:r w:rsidR="0077374C" w:rsidRPr="0078211A">
        <w:rPr>
          <w:rFonts w:ascii="Arial" w:hAnsi="Arial"/>
          <w:sz w:val="24"/>
        </w:rPr>
        <w:t xml:space="preserve">el </w:t>
      </w:r>
      <w:r w:rsidR="009029A0">
        <w:rPr>
          <w:rFonts w:ascii="Arial" w:hAnsi="Arial"/>
          <w:sz w:val="24"/>
        </w:rPr>
        <w:t>Zhotovit</w:t>
      </w:r>
      <w:r w:rsidR="0077374C" w:rsidRPr="0078211A">
        <w:rPr>
          <w:rFonts w:ascii="Arial" w:hAnsi="Arial"/>
          <w:sz w:val="24"/>
        </w:rPr>
        <w:t xml:space="preserve">eli uhradí, bude tedy určena skutečným rozsahem skutečně provedených prací oceněných na základě jednotkových cen položek. </w:t>
      </w:r>
    </w:p>
    <w:p w14:paraId="7797C264" w14:textId="200F26A9" w:rsidR="000E1F9B" w:rsidRPr="0078211A" w:rsidRDefault="00F0051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lastRenderedPageBreak/>
        <w:t>4.</w:t>
      </w:r>
      <w:r w:rsidR="0032020D">
        <w:rPr>
          <w:rFonts w:ascii="Arial" w:hAnsi="Arial"/>
          <w:sz w:val="24"/>
        </w:rPr>
        <w:t>3</w:t>
      </w:r>
      <w:r w:rsidR="00F11A52" w:rsidRPr="0078211A">
        <w:rPr>
          <w:rFonts w:ascii="Arial" w:hAnsi="Arial"/>
          <w:sz w:val="24"/>
        </w:rPr>
        <w:tab/>
      </w:r>
      <w:r w:rsidR="00C16862" w:rsidRPr="0078211A">
        <w:rPr>
          <w:rFonts w:ascii="Arial" w:hAnsi="Arial"/>
          <w:sz w:val="24"/>
        </w:rPr>
        <w:t xml:space="preserve">Pokud bude v průběhu realizace díla provedeno i plnění nad rámec rozsahu díla dle odst. 2.3, a to buď na žádost </w:t>
      </w:r>
      <w:r w:rsidR="009029A0">
        <w:rPr>
          <w:rFonts w:ascii="Arial" w:hAnsi="Arial"/>
          <w:sz w:val="24"/>
        </w:rPr>
        <w:t>Objednat</w:t>
      </w:r>
      <w:r w:rsidR="00C16862" w:rsidRPr="0078211A">
        <w:rPr>
          <w:rFonts w:ascii="Arial" w:hAnsi="Arial"/>
          <w:sz w:val="24"/>
        </w:rPr>
        <w:t xml:space="preserve">ele, nebo z důvodu neúplnosti či nedokonalosti projektové dokumentace, anebo z důvodu okolností nepředvídatelných při uzavírání této </w:t>
      </w:r>
      <w:r w:rsidR="009029A0">
        <w:rPr>
          <w:rFonts w:ascii="Arial" w:hAnsi="Arial"/>
          <w:sz w:val="24"/>
        </w:rPr>
        <w:t>Smlouv</w:t>
      </w:r>
      <w:r w:rsidR="00C16862" w:rsidRPr="0078211A">
        <w:rPr>
          <w:rFonts w:ascii="Arial" w:hAnsi="Arial"/>
          <w:sz w:val="24"/>
        </w:rPr>
        <w:t xml:space="preserve">y, bude příslušné plnění oceněno buď podle jednotkových cen použitých pro kalkulaci ceny díla, anebo v případě, že jednotkové ceny příslušného plnění nebyly použity při tvorbě ceny díla, bude plnění oceněno individuální kalkulací odsouhlasenou, před provedením takového plnění nad rámec rozsahu díla, zástupcem </w:t>
      </w:r>
      <w:r w:rsidR="009029A0">
        <w:rPr>
          <w:rFonts w:ascii="Arial" w:hAnsi="Arial"/>
          <w:sz w:val="24"/>
        </w:rPr>
        <w:t>Objednat</w:t>
      </w:r>
      <w:r w:rsidR="00C16862" w:rsidRPr="0078211A">
        <w:rPr>
          <w:rFonts w:ascii="Arial" w:hAnsi="Arial"/>
          <w:sz w:val="24"/>
        </w:rPr>
        <w:t xml:space="preserve">ele ve věcech technických dle čl. 1 této </w:t>
      </w:r>
      <w:r w:rsidR="009029A0">
        <w:rPr>
          <w:rFonts w:ascii="Arial" w:hAnsi="Arial"/>
          <w:sz w:val="24"/>
        </w:rPr>
        <w:t>Smlouv</w:t>
      </w:r>
      <w:r w:rsidR="00C16862" w:rsidRPr="0078211A">
        <w:rPr>
          <w:rFonts w:ascii="Arial" w:hAnsi="Arial"/>
          <w:sz w:val="24"/>
        </w:rPr>
        <w:t xml:space="preserve">y. Ujednání o rozsahu plnění nad rámec původního rozsahu díla, dále o ceně tohoto plnění (kalkulované dle tohoto odstavce) a o případném vlivu předmětného plnění na prodloužení termínů, mohou být i v jiné formě než ve formě dodatku ke </w:t>
      </w:r>
      <w:r w:rsidR="009029A0">
        <w:rPr>
          <w:rFonts w:ascii="Arial" w:hAnsi="Arial"/>
          <w:sz w:val="24"/>
        </w:rPr>
        <w:t>Smlouv</w:t>
      </w:r>
      <w:r w:rsidR="00C16862" w:rsidRPr="0078211A">
        <w:rPr>
          <w:rFonts w:ascii="Arial" w:hAnsi="Arial"/>
          <w:sz w:val="24"/>
        </w:rPr>
        <w:t xml:space="preserve">ě o dílo, a to například předložením písemné nabídky ze strany </w:t>
      </w:r>
      <w:r w:rsidR="009029A0">
        <w:rPr>
          <w:rFonts w:ascii="Arial" w:hAnsi="Arial"/>
          <w:sz w:val="24"/>
        </w:rPr>
        <w:t>Zhotovit</w:t>
      </w:r>
      <w:r w:rsidR="00C16862" w:rsidRPr="0078211A">
        <w:rPr>
          <w:rFonts w:ascii="Arial" w:hAnsi="Arial"/>
          <w:sz w:val="24"/>
        </w:rPr>
        <w:t xml:space="preserve">ele a jejím písemném odsouhlasení </w:t>
      </w:r>
      <w:r w:rsidR="009029A0">
        <w:rPr>
          <w:rFonts w:ascii="Arial" w:hAnsi="Arial"/>
          <w:sz w:val="24"/>
        </w:rPr>
        <w:t>Objednat</w:t>
      </w:r>
      <w:r w:rsidR="00C16862" w:rsidRPr="0078211A">
        <w:rPr>
          <w:rFonts w:ascii="Arial" w:hAnsi="Arial"/>
          <w:sz w:val="24"/>
        </w:rPr>
        <w:t>elem.</w:t>
      </w:r>
    </w:p>
    <w:p w14:paraId="657EA954" w14:textId="4DD0A33F" w:rsidR="00033285" w:rsidRPr="0078211A" w:rsidRDefault="00033285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4.</w:t>
      </w:r>
      <w:r w:rsidR="0032020D">
        <w:rPr>
          <w:rFonts w:ascii="Arial" w:hAnsi="Arial"/>
          <w:sz w:val="24"/>
        </w:rPr>
        <w:t>4</w:t>
      </w:r>
      <w:r w:rsidRPr="0078211A">
        <w:rPr>
          <w:rFonts w:ascii="Arial" w:hAnsi="Arial"/>
          <w:sz w:val="24"/>
        </w:rPr>
        <w:tab/>
        <w:t xml:space="preserve">Pro uzavření písemného dodatku </w:t>
      </w:r>
      <w:r w:rsidR="004D3993" w:rsidRPr="0078211A">
        <w:rPr>
          <w:rFonts w:ascii="Arial" w:hAnsi="Arial"/>
          <w:sz w:val="24"/>
        </w:rPr>
        <w:t>bude závazný</w:t>
      </w:r>
      <w:r w:rsidR="00AE48C0" w:rsidRPr="0078211A">
        <w:rPr>
          <w:rFonts w:ascii="Arial" w:hAnsi="Arial"/>
          <w:sz w:val="24"/>
        </w:rPr>
        <w:t>m</w:t>
      </w:r>
      <w:r w:rsidR="004D3993" w:rsidRPr="0078211A">
        <w:rPr>
          <w:rFonts w:ascii="Arial" w:hAnsi="Arial"/>
          <w:sz w:val="24"/>
        </w:rPr>
        <w:t xml:space="preserve"> podklad</w:t>
      </w:r>
      <w:r w:rsidR="00AE48C0" w:rsidRPr="0078211A">
        <w:rPr>
          <w:rFonts w:ascii="Arial" w:hAnsi="Arial"/>
          <w:sz w:val="24"/>
        </w:rPr>
        <w:t>em</w:t>
      </w:r>
      <w:r w:rsidR="004D3993" w:rsidRPr="0078211A">
        <w:rPr>
          <w:rFonts w:ascii="Arial" w:hAnsi="Arial"/>
          <w:sz w:val="24"/>
        </w:rPr>
        <w:t xml:space="preserve"> cenová kalkulace stavebních prací </w:t>
      </w:r>
      <w:r w:rsidR="00461785" w:rsidRPr="0078211A">
        <w:rPr>
          <w:rFonts w:ascii="Arial" w:hAnsi="Arial"/>
          <w:sz w:val="24"/>
        </w:rPr>
        <w:t xml:space="preserve">odsouhlasená zástupcem </w:t>
      </w:r>
      <w:r w:rsidR="009029A0">
        <w:rPr>
          <w:rFonts w:ascii="Arial" w:hAnsi="Arial"/>
          <w:sz w:val="24"/>
        </w:rPr>
        <w:t>Objednat</w:t>
      </w:r>
      <w:r w:rsidR="00461785" w:rsidRPr="0078211A">
        <w:rPr>
          <w:rFonts w:ascii="Arial" w:hAnsi="Arial"/>
          <w:sz w:val="24"/>
        </w:rPr>
        <w:t xml:space="preserve">ele ve věcech technických dle </w:t>
      </w:r>
      <w:r w:rsidR="00B14A27" w:rsidRPr="0078211A">
        <w:rPr>
          <w:rFonts w:ascii="Arial" w:hAnsi="Arial"/>
          <w:sz w:val="24"/>
        </w:rPr>
        <w:t>čl.</w:t>
      </w:r>
      <w:r w:rsidR="00AE48C0" w:rsidRPr="0078211A">
        <w:rPr>
          <w:rFonts w:ascii="Arial" w:hAnsi="Arial"/>
          <w:sz w:val="24"/>
        </w:rPr>
        <w:t> </w:t>
      </w:r>
      <w:r w:rsidR="00B14A27" w:rsidRPr="0078211A">
        <w:rPr>
          <w:rFonts w:ascii="Arial" w:hAnsi="Arial"/>
          <w:sz w:val="24"/>
        </w:rPr>
        <w:t xml:space="preserve">1 této </w:t>
      </w:r>
      <w:r w:rsidR="009029A0">
        <w:rPr>
          <w:rFonts w:ascii="Arial" w:hAnsi="Arial"/>
          <w:sz w:val="24"/>
        </w:rPr>
        <w:t>Smlouv</w:t>
      </w:r>
      <w:r w:rsidR="00B14A27" w:rsidRPr="0078211A">
        <w:rPr>
          <w:rFonts w:ascii="Arial" w:hAnsi="Arial"/>
          <w:sz w:val="24"/>
        </w:rPr>
        <w:t xml:space="preserve">y v čase, aby nedošlo </w:t>
      </w:r>
      <w:r w:rsidR="00A96E5A" w:rsidRPr="0078211A">
        <w:rPr>
          <w:rFonts w:ascii="Arial" w:hAnsi="Arial"/>
          <w:sz w:val="24"/>
        </w:rPr>
        <w:t xml:space="preserve">k přerušení prací do doby </w:t>
      </w:r>
      <w:r w:rsidR="009874A2" w:rsidRPr="0078211A">
        <w:rPr>
          <w:rFonts w:ascii="Arial" w:hAnsi="Arial"/>
          <w:sz w:val="24"/>
        </w:rPr>
        <w:t xml:space="preserve">smluvního uzavření </w:t>
      </w:r>
      <w:r w:rsidR="00A96E5A" w:rsidRPr="0078211A">
        <w:rPr>
          <w:rFonts w:ascii="Arial" w:hAnsi="Arial"/>
          <w:sz w:val="24"/>
        </w:rPr>
        <w:t>dodatku.</w:t>
      </w:r>
    </w:p>
    <w:p w14:paraId="00B7840B" w14:textId="6B8241EA" w:rsidR="00C62E77" w:rsidRPr="0078211A" w:rsidRDefault="00C62E77" w:rsidP="00220278">
      <w:pPr>
        <w:spacing w:before="340" w:after="80"/>
        <w:ind w:left="567" w:right="-143" w:hanging="705"/>
        <w:jc w:val="center"/>
        <w:outlineLvl w:val="0"/>
        <w:rPr>
          <w:rFonts w:ascii="Arial" w:hAnsi="Arial" w:cs="Arial"/>
          <w:b/>
          <w:sz w:val="28"/>
        </w:rPr>
      </w:pPr>
      <w:r w:rsidRPr="0078211A">
        <w:rPr>
          <w:rFonts w:ascii="Arial" w:hAnsi="Arial" w:cs="Arial"/>
          <w:b/>
          <w:sz w:val="28"/>
        </w:rPr>
        <w:t>5. Podklady</w:t>
      </w:r>
    </w:p>
    <w:p w14:paraId="33E0CC7A" w14:textId="2742836A" w:rsidR="00235F6D" w:rsidRPr="0078211A" w:rsidRDefault="00235F6D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5.1</w:t>
      </w:r>
      <w:r w:rsidRPr="0078211A">
        <w:rPr>
          <w:rFonts w:ascii="Arial" w:hAnsi="Arial"/>
          <w:sz w:val="24"/>
        </w:rPr>
        <w:tab/>
      </w:r>
      <w:r w:rsidR="00AA74AE" w:rsidRPr="0078211A">
        <w:rPr>
          <w:rFonts w:ascii="Arial" w:hAnsi="Arial"/>
          <w:sz w:val="24"/>
        </w:rPr>
        <w:t>Závaznými podklady k provedení díla jsou:</w:t>
      </w:r>
    </w:p>
    <w:p w14:paraId="7F72C80A" w14:textId="512C0DCA" w:rsidR="00EC6561" w:rsidRPr="0078211A" w:rsidRDefault="00EC6561" w:rsidP="00C82422">
      <w:pPr>
        <w:numPr>
          <w:ilvl w:val="0"/>
          <w:numId w:val="8"/>
        </w:numPr>
        <w:spacing w:before="80"/>
        <w:ind w:left="993" w:right="-143"/>
        <w:jc w:val="both"/>
        <w:rPr>
          <w:rFonts w:ascii="Arial" w:hAnsi="Arial" w:cs="Arial"/>
          <w:sz w:val="24"/>
        </w:rPr>
      </w:pPr>
      <w:r w:rsidRPr="0078211A">
        <w:rPr>
          <w:rFonts w:ascii="Arial" w:hAnsi="Arial" w:cs="Arial"/>
          <w:sz w:val="24"/>
        </w:rPr>
        <w:t xml:space="preserve">Tato </w:t>
      </w:r>
      <w:r w:rsidR="009029A0">
        <w:rPr>
          <w:rFonts w:ascii="Arial" w:hAnsi="Arial" w:cs="Arial"/>
          <w:sz w:val="24"/>
        </w:rPr>
        <w:t>Smlouv</w:t>
      </w:r>
      <w:r w:rsidRPr="0078211A">
        <w:rPr>
          <w:rFonts w:ascii="Arial" w:hAnsi="Arial" w:cs="Arial"/>
          <w:sz w:val="24"/>
        </w:rPr>
        <w:t>a</w:t>
      </w:r>
    </w:p>
    <w:p w14:paraId="717112A1" w14:textId="152E8B93" w:rsidR="00EC6561" w:rsidRPr="0078211A" w:rsidRDefault="00EC6561" w:rsidP="00C82422">
      <w:pPr>
        <w:numPr>
          <w:ilvl w:val="0"/>
          <w:numId w:val="8"/>
        </w:numPr>
        <w:ind w:left="993" w:right="-143"/>
        <w:jc w:val="both"/>
        <w:rPr>
          <w:rFonts w:ascii="Arial" w:hAnsi="Arial" w:cs="Arial"/>
          <w:sz w:val="24"/>
        </w:rPr>
      </w:pPr>
      <w:r w:rsidRPr="0078211A">
        <w:rPr>
          <w:rFonts w:ascii="Arial" w:hAnsi="Arial" w:cs="Arial"/>
          <w:sz w:val="24"/>
        </w:rPr>
        <w:t xml:space="preserve">Příloha č.1 </w:t>
      </w:r>
      <w:r w:rsidR="009029A0">
        <w:rPr>
          <w:rFonts w:ascii="Arial" w:hAnsi="Arial" w:cs="Arial"/>
          <w:sz w:val="24"/>
        </w:rPr>
        <w:t>Smlouv</w:t>
      </w:r>
      <w:r w:rsidRPr="0078211A">
        <w:rPr>
          <w:rFonts w:ascii="Arial" w:hAnsi="Arial" w:cs="Arial"/>
          <w:sz w:val="24"/>
        </w:rPr>
        <w:t xml:space="preserve">y o dílo – </w:t>
      </w:r>
      <w:r w:rsidR="00B874A3">
        <w:rPr>
          <w:rFonts w:ascii="Arial" w:hAnsi="Arial" w:cs="Arial"/>
          <w:sz w:val="24"/>
        </w:rPr>
        <w:t xml:space="preserve">Cenová </w:t>
      </w:r>
      <w:r w:rsidRPr="0078211A">
        <w:rPr>
          <w:rFonts w:ascii="Arial" w:hAnsi="Arial" w:cs="Arial"/>
          <w:sz w:val="24"/>
        </w:rPr>
        <w:t xml:space="preserve">nabídka prací </w:t>
      </w:r>
      <w:r w:rsidR="009029A0">
        <w:rPr>
          <w:rFonts w:ascii="Arial" w:hAnsi="Arial" w:cs="Arial"/>
          <w:sz w:val="24"/>
        </w:rPr>
        <w:t>Zhotovit</w:t>
      </w:r>
      <w:r w:rsidRPr="0078211A">
        <w:rPr>
          <w:rFonts w:ascii="Arial" w:hAnsi="Arial" w:cs="Arial"/>
          <w:sz w:val="24"/>
        </w:rPr>
        <w:t>ele s uvedenými jednotkovými cenami a celkovým rozpočtem</w:t>
      </w:r>
    </w:p>
    <w:p w14:paraId="62683A41" w14:textId="74D74BBA" w:rsidR="00AA74AE" w:rsidRPr="0078211A" w:rsidRDefault="00EC6561" w:rsidP="00C82422">
      <w:pPr>
        <w:numPr>
          <w:ilvl w:val="0"/>
          <w:numId w:val="8"/>
        </w:numPr>
        <w:spacing w:after="80"/>
        <w:ind w:left="993" w:right="-143"/>
        <w:jc w:val="both"/>
        <w:rPr>
          <w:rFonts w:ascii="Arial" w:hAnsi="Arial" w:cs="Arial"/>
          <w:sz w:val="24"/>
        </w:rPr>
      </w:pPr>
      <w:r w:rsidRPr="0078211A">
        <w:rPr>
          <w:rFonts w:ascii="Arial" w:hAnsi="Arial" w:cs="Arial"/>
          <w:sz w:val="24"/>
        </w:rPr>
        <w:t>Platné technické a právní normy</w:t>
      </w:r>
    </w:p>
    <w:p w14:paraId="39C2C976" w14:textId="757B8268" w:rsidR="00C62E77" w:rsidRPr="0078211A" w:rsidRDefault="000807A8" w:rsidP="00D07583">
      <w:pPr>
        <w:pStyle w:val="Odstavecseseznamem"/>
        <w:spacing w:before="80" w:after="80"/>
        <w:ind w:left="578" w:right="-143"/>
        <w:jc w:val="both"/>
        <w:rPr>
          <w:rFonts w:ascii="Arial" w:hAnsi="Arial"/>
          <w:sz w:val="24"/>
        </w:rPr>
      </w:pPr>
      <w:r w:rsidRPr="0078211A">
        <w:rPr>
          <w:rFonts w:ascii="Arial" w:hAnsi="Arial" w:cs="Arial"/>
          <w:sz w:val="24"/>
        </w:rPr>
        <w:t xml:space="preserve">Uvedené smluvní podklady platí v případě rozporů v uvedeném pořadí a jejich dostatečná znalost je touto </w:t>
      </w:r>
      <w:r w:rsidR="009029A0">
        <w:rPr>
          <w:rFonts w:ascii="Arial" w:hAnsi="Arial" w:cs="Arial"/>
          <w:sz w:val="24"/>
        </w:rPr>
        <w:t>Smlouv</w:t>
      </w:r>
      <w:r w:rsidRPr="0078211A">
        <w:rPr>
          <w:rFonts w:ascii="Arial" w:hAnsi="Arial" w:cs="Arial"/>
          <w:sz w:val="24"/>
        </w:rPr>
        <w:t>ou potvrzena.</w:t>
      </w:r>
    </w:p>
    <w:p w14:paraId="56A17906" w14:textId="372C4A75" w:rsidR="00F0051B" w:rsidRPr="00D953C5" w:rsidRDefault="00C94743" w:rsidP="00220278">
      <w:pPr>
        <w:spacing w:before="340" w:after="80"/>
        <w:ind w:left="567" w:right="-143" w:hanging="705"/>
        <w:jc w:val="center"/>
        <w:outlineLvl w:val="0"/>
        <w:rPr>
          <w:rFonts w:ascii="Arial" w:hAnsi="Arial" w:cs="Arial"/>
          <w:b/>
          <w:sz w:val="28"/>
        </w:rPr>
      </w:pPr>
      <w:r w:rsidRPr="00D953C5">
        <w:rPr>
          <w:rFonts w:ascii="Arial" w:hAnsi="Arial" w:cs="Arial"/>
          <w:b/>
          <w:sz w:val="28"/>
        </w:rPr>
        <w:t>6</w:t>
      </w:r>
      <w:r w:rsidR="00F0051B" w:rsidRPr="00D953C5">
        <w:rPr>
          <w:rFonts w:ascii="Arial" w:hAnsi="Arial" w:cs="Arial"/>
          <w:b/>
          <w:sz w:val="28"/>
        </w:rPr>
        <w:t>. Platební podmínky, fakturace</w:t>
      </w:r>
    </w:p>
    <w:p w14:paraId="7C362C26" w14:textId="53F4A259" w:rsidR="00F0051B" w:rsidRPr="00D953C5" w:rsidRDefault="00C94743" w:rsidP="00D953C5">
      <w:pPr>
        <w:pStyle w:val="Zkladntext"/>
        <w:spacing w:before="80" w:after="80"/>
        <w:ind w:left="567" w:hanging="705"/>
        <w:jc w:val="both"/>
        <w:rPr>
          <w:lang w:val="cs-CZ" w:eastAsia="cs-CZ"/>
        </w:rPr>
      </w:pPr>
      <w:r w:rsidRPr="00D953C5">
        <w:rPr>
          <w:lang w:val="cs-CZ" w:eastAsia="cs-CZ"/>
        </w:rPr>
        <w:t>6</w:t>
      </w:r>
      <w:r w:rsidR="00F0051B" w:rsidRPr="00D953C5">
        <w:rPr>
          <w:lang w:val="cs-CZ" w:eastAsia="cs-CZ"/>
        </w:rPr>
        <w:t>.1</w:t>
      </w:r>
      <w:r w:rsidR="00F11A52" w:rsidRPr="00D953C5">
        <w:rPr>
          <w:lang w:val="cs-CZ" w:eastAsia="cs-CZ"/>
        </w:rPr>
        <w:tab/>
      </w:r>
      <w:r w:rsidR="00F0051B" w:rsidRPr="00D953C5">
        <w:rPr>
          <w:lang w:val="cs-CZ" w:eastAsia="cs-CZ"/>
        </w:rPr>
        <w:t>Provedené díl</w:t>
      </w:r>
      <w:r w:rsidR="0090265A" w:rsidRPr="00D953C5">
        <w:rPr>
          <w:lang w:val="cs-CZ" w:eastAsia="cs-CZ"/>
        </w:rPr>
        <w:t>o</w:t>
      </w:r>
      <w:r w:rsidR="00F0051B" w:rsidRPr="00D953C5">
        <w:rPr>
          <w:lang w:val="cs-CZ" w:eastAsia="cs-CZ"/>
        </w:rPr>
        <w:t xml:space="preserve"> bud</w:t>
      </w:r>
      <w:r w:rsidR="0090265A" w:rsidRPr="00D953C5">
        <w:rPr>
          <w:lang w:val="cs-CZ" w:eastAsia="cs-CZ"/>
        </w:rPr>
        <w:t xml:space="preserve">e </w:t>
      </w:r>
      <w:r w:rsidR="009029A0">
        <w:rPr>
          <w:lang w:val="cs-CZ" w:eastAsia="cs-CZ"/>
        </w:rPr>
        <w:t>Zhotovit</w:t>
      </w:r>
      <w:r w:rsidR="00F0051B" w:rsidRPr="00D953C5">
        <w:rPr>
          <w:lang w:val="cs-CZ" w:eastAsia="cs-CZ"/>
        </w:rPr>
        <w:t xml:space="preserve">eli </w:t>
      </w:r>
      <w:r w:rsidR="0090265A" w:rsidRPr="00D953C5">
        <w:rPr>
          <w:lang w:val="cs-CZ" w:eastAsia="cs-CZ"/>
        </w:rPr>
        <w:t>u</w:t>
      </w:r>
      <w:r w:rsidR="00F0051B" w:rsidRPr="00D953C5">
        <w:rPr>
          <w:lang w:val="cs-CZ" w:eastAsia="cs-CZ"/>
        </w:rPr>
        <w:t>hrazen</w:t>
      </w:r>
      <w:r w:rsidR="0090265A" w:rsidRPr="00D953C5">
        <w:rPr>
          <w:lang w:val="cs-CZ" w:eastAsia="cs-CZ"/>
        </w:rPr>
        <w:t xml:space="preserve">o </w:t>
      </w:r>
      <w:r w:rsidR="00F0051B" w:rsidRPr="00D953C5">
        <w:rPr>
          <w:lang w:val="cs-CZ" w:eastAsia="cs-CZ"/>
        </w:rPr>
        <w:t>na</w:t>
      </w:r>
      <w:r w:rsidR="00E64E0F">
        <w:rPr>
          <w:lang w:val="cs-CZ" w:eastAsia="cs-CZ"/>
        </w:rPr>
        <w:t> </w:t>
      </w:r>
      <w:r w:rsidR="00F0051B" w:rsidRPr="00D953C5">
        <w:rPr>
          <w:lang w:val="cs-CZ" w:eastAsia="cs-CZ"/>
        </w:rPr>
        <w:t xml:space="preserve">základě </w:t>
      </w:r>
      <w:r w:rsidR="00D953C5" w:rsidRPr="00D953C5">
        <w:rPr>
          <w:lang w:val="cs-CZ" w:eastAsia="cs-CZ"/>
        </w:rPr>
        <w:t xml:space="preserve">vystavené faktury po řádném zhotovení díla a jeho protokolárním předání a převzetí dle této </w:t>
      </w:r>
      <w:r w:rsidR="009029A0">
        <w:rPr>
          <w:lang w:val="cs-CZ" w:eastAsia="cs-CZ"/>
        </w:rPr>
        <w:t>Smlouv</w:t>
      </w:r>
      <w:r w:rsidR="00D953C5" w:rsidRPr="00D953C5">
        <w:rPr>
          <w:lang w:val="cs-CZ" w:eastAsia="cs-CZ"/>
        </w:rPr>
        <w:t xml:space="preserve">y. </w:t>
      </w:r>
      <w:r w:rsidR="00F0051B" w:rsidRPr="00D953C5">
        <w:rPr>
          <w:lang w:val="cs-CZ" w:eastAsia="cs-CZ"/>
        </w:rPr>
        <w:t>Faktur</w:t>
      </w:r>
      <w:r w:rsidR="00D54784">
        <w:rPr>
          <w:lang w:val="cs-CZ" w:eastAsia="cs-CZ"/>
        </w:rPr>
        <w:t>u</w:t>
      </w:r>
      <w:r w:rsidR="00D953C5" w:rsidRPr="00D953C5">
        <w:rPr>
          <w:lang w:val="cs-CZ" w:eastAsia="cs-CZ"/>
        </w:rPr>
        <w:t xml:space="preserve"> </w:t>
      </w:r>
      <w:r w:rsidR="00F0051B" w:rsidRPr="00D953C5">
        <w:rPr>
          <w:lang w:val="cs-CZ" w:eastAsia="cs-CZ"/>
        </w:rPr>
        <w:t>vč.</w:t>
      </w:r>
      <w:r w:rsidR="00E64E0F">
        <w:rPr>
          <w:lang w:val="cs-CZ" w:eastAsia="cs-CZ"/>
        </w:rPr>
        <w:t> </w:t>
      </w:r>
      <w:r w:rsidR="00F0051B" w:rsidRPr="00D953C5">
        <w:rPr>
          <w:lang w:val="cs-CZ" w:eastAsia="cs-CZ"/>
        </w:rPr>
        <w:t xml:space="preserve">jejich příloh podle této </w:t>
      </w:r>
      <w:r w:rsidR="009029A0">
        <w:rPr>
          <w:lang w:val="cs-CZ" w:eastAsia="cs-CZ"/>
        </w:rPr>
        <w:t>Smlouv</w:t>
      </w:r>
      <w:r w:rsidR="00F0051B" w:rsidRPr="00D953C5">
        <w:rPr>
          <w:lang w:val="cs-CZ" w:eastAsia="cs-CZ"/>
        </w:rPr>
        <w:t xml:space="preserve">y </w:t>
      </w:r>
      <w:r w:rsidR="009029A0">
        <w:rPr>
          <w:lang w:val="cs-CZ" w:eastAsia="cs-CZ"/>
        </w:rPr>
        <w:t>Zhotovit</w:t>
      </w:r>
      <w:r w:rsidR="00F0051B" w:rsidRPr="00D953C5">
        <w:rPr>
          <w:lang w:val="cs-CZ" w:eastAsia="cs-CZ"/>
        </w:rPr>
        <w:t>el za</w:t>
      </w:r>
      <w:r w:rsidR="00D953C5" w:rsidRPr="00D953C5">
        <w:rPr>
          <w:lang w:val="cs-CZ" w:eastAsia="cs-CZ"/>
        </w:rPr>
        <w:t xml:space="preserve">šle </w:t>
      </w:r>
      <w:r w:rsidR="009029A0">
        <w:rPr>
          <w:lang w:val="cs-CZ" w:eastAsia="cs-CZ"/>
        </w:rPr>
        <w:t>Objednat</w:t>
      </w:r>
      <w:r w:rsidR="00F0051B" w:rsidRPr="00D953C5">
        <w:rPr>
          <w:lang w:val="cs-CZ" w:eastAsia="cs-CZ"/>
        </w:rPr>
        <w:t>eli</w:t>
      </w:r>
      <w:r w:rsidR="00D953C5" w:rsidRPr="00D953C5">
        <w:rPr>
          <w:lang w:val="cs-CZ" w:eastAsia="cs-CZ"/>
        </w:rPr>
        <w:t xml:space="preserve"> </w:t>
      </w:r>
      <w:r w:rsidR="00F0051B" w:rsidRPr="00D953C5">
        <w:rPr>
          <w:lang w:val="cs-CZ" w:eastAsia="cs-CZ"/>
        </w:rPr>
        <w:t>v listinné podobě na</w:t>
      </w:r>
      <w:r w:rsidR="00E64E0F">
        <w:rPr>
          <w:lang w:val="cs-CZ" w:eastAsia="cs-CZ"/>
        </w:rPr>
        <w:t> </w:t>
      </w:r>
      <w:r w:rsidR="00F0051B" w:rsidRPr="00D953C5">
        <w:rPr>
          <w:lang w:val="cs-CZ" w:eastAsia="cs-CZ"/>
        </w:rPr>
        <w:t xml:space="preserve">korespondenční adresu </w:t>
      </w:r>
      <w:r w:rsidR="009029A0">
        <w:rPr>
          <w:lang w:val="cs-CZ" w:eastAsia="cs-CZ"/>
        </w:rPr>
        <w:t>Objednat</w:t>
      </w:r>
      <w:r w:rsidR="00F0051B" w:rsidRPr="00D953C5">
        <w:rPr>
          <w:lang w:val="cs-CZ" w:eastAsia="cs-CZ"/>
        </w:rPr>
        <w:t>ele</w:t>
      </w:r>
      <w:r w:rsidR="000679B2" w:rsidRPr="00D953C5">
        <w:rPr>
          <w:lang w:val="cs-CZ" w:eastAsia="cs-CZ"/>
        </w:rPr>
        <w:t xml:space="preserve"> </w:t>
      </w:r>
      <w:r w:rsidR="00F0051B" w:rsidRPr="00D953C5">
        <w:rPr>
          <w:lang w:val="cs-CZ" w:eastAsia="cs-CZ"/>
        </w:rPr>
        <w:t xml:space="preserve">uvedenou v čl. 1. této </w:t>
      </w:r>
      <w:r w:rsidR="009029A0">
        <w:rPr>
          <w:lang w:val="cs-CZ" w:eastAsia="cs-CZ"/>
        </w:rPr>
        <w:t>Smlouv</w:t>
      </w:r>
      <w:r w:rsidR="00F0051B" w:rsidRPr="00D953C5">
        <w:rPr>
          <w:lang w:val="cs-CZ" w:eastAsia="cs-CZ"/>
        </w:rPr>
        <w:t>y.</w:t>
      </w:r>
    </w:p>
    <w:p w14:paraId="787F44C6" w14:textId="7E986A25" w:rsidR="001200EA" w:rsidRPr="0078211A" w:rsidRDefault="001200EA" w:rsidP="00D07583">
      <w:pPr>
        <w:pStyle w:val="Zkladntext"/>
        <w:spacing w:before="80" w:after="80"/>
        <w:ind w:left="567" w:hanging="705"/>
        <w:jc w:val="both"/>
        <w:rPr>
          <w:lang w:val="cs-CZ" w:eastAsia="cs-CZ"/>
        </w:rPr>
      </w:pPr>
      <w:r w:rsidRPr="00D953C5">
        <w:rPr>
          <w:lang w:val="cs-CZ" w:eastAsia="cs-CZ"/>
        </w:rPr>
        <w:t>6.2</w:t>
      </w:r>
      <w:r w:rsidRPr="00D953C5">
        <w:rPr>
          <w:lang w:val="cs-CZ" w:eastAsia="cs-CZ"/>
        </w:rPr>
        <w:tab/>
        <w:t xml:space="preserve">V případě, že dílo bude v době jeho předání vykazovat vady a nedodělky, je </w:t>
      </w:r>
      <w:r w:rsidR="009029A0">
        <w:rPr>
          <w:lang w:val="cs-CZ" w:eastAsia="cs-CZ"/>
        </w:rPr>
        <w:t>Objednat</w:t>
      </w:r>
      <w:r w:rsidRPr="00D953C5">
        <w:rPr>
          <w:lang w:val="cs-CZ" w:eastAsia="cs-CZ"/>
        </w:rPr>
        <w:t xml:space="preserve">el oprávněn uplatnit </w:t>
      </w:r>
      <w:proofErr w:type="gramStart"/>
      <w:r w:rsidRPr="00D953C5">
        <w:rPr>
          <w:lang w:val="cs-CZ" w:eastAsia="cs-CZ"/>
        </w:rPr>
        <w:t>5%</w:t>
      </w:r>
      <w:proofErr w:type="gramEnd"/>
      <w:r w:rsidRPr="00D953C5">
        <w:rPr>
          <w:lang w:val="cs-CZ" w:eastAsia="cs-CZ"/>
        </w:rPr>
        <w:t xml:space="preserve"> pozastávku z fakturované částky bez DPH. Pozastávka bude uvolněna do 10 dnů na základě písemné žádosti, jejíž přílohou bude zápis o odstranění vad a nedodělků.</w:t>
      </w:r>
    </w:p>
    <w:p w14:paraId="44C13CC9" w14:textId="33600577" w:rsidR="000E1F9B" w:rsidRPr="0078211A" w:rsidRDefault="00C94743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6</w:t>
      </w:r>
      <w:r w:rsidR="00F0051B" w:rsidRPr="0078211A">
        <w:rPr>
          <w:rFonts w:ascii="Arial" w:hAnsi="Arial"/>
          <w:sz w:val="24"/>
        </w:rPr>
        <w:t>.</w:t>
      </w:r>
      <w:r w:rsidR="001200EA" w:rsidRPr="0078211A">
        <w:rPr>
          <w:rFonts w:ascii="Arial" w:hAnsi="Arial"/>
          <w:sz w:val="24"/>
        </w:rPr>
        <w:t>3</w:t>
      </w:r>
      <w:r w:rsidR="00F11A52" w:rsidRPr="0078211A">
        <w:rPr>
          <w:rFonts w:ascii="Arial" w:hAnsi="Arial"/>
          <w:sz w:val="24"/>
        </w:rPr>
        <w:tab/>
      </w:r>
      <w:r w:rsidR="00F0051B" w:rsidRPr="0078211A">
        <w:rPr>
          <w:rFonts w:ascii="Arial" w:hAnsi="Arial"/>
          <w:sz w:val="24"/>
        </w:rPr>
        <w:t xml:space="preserve">Splatnost daňových dokladů se sjednává na </w:t>
      </w:r>
      <w:r w:rsidR="00F0051B" w:rsidRPr="0078211A">
        <w:rPr>
          <w:rFonts w:ascii="Arial" w:hAnsi="Arial"/>
          <w:b/>
          <w:bCs/>
          <w:sz w:val="24"/>
        </w:rPr>
        <w:t>30 dnů</w:t>
      </w:r>
      <w:r w:rsidR="00F0051B" w:rsidRPr="0078211A">
        <w:rPr>
          <w:rFonts w:ascii="Arial" w:hAnsi="Arial"/>
          <w:sz w:val="24"/>
        </w:rPr>
        <w:t xml:space="preserve"> ode dne jejich doručení </w:t>
      </w:r>
      <w:r w:rsidR="009029A0">
        <w:rPr>
          <w:rFonts w:ascii="Arial" w:hAnsi="Arial"/>
          <w:sz w:val="24"/>
        </w:rPr>
        <w:t>Objednat</w:t>
      </w:r>
      <w:r w:rsidR="00F0051B" w:rsidRPr="0078211A">
        <w:rPr>
          <w:rFonts w:ascii="Arial" w:hAnsi="Arial"/>
          <w:sz w:val="24"/>
        </w:rPr>
        <w:t xml:space="preserve">eli. Daňové doklady budou obsahovat náležitosti daňových dokladů specifikované v zákoně č. 235/2004 Sb., o dani z přidané hodnoty v platném znění. </w:t>
      </w:r>
    </w:p>
    <w:p w14:paraId="56337040" w14:textId="178F738B" w:rsidR="005824FE" w:rsidRPr="0078211A" w:rsidRDefault="00C94743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6</w:t>
      </w:r>
      <w:r w:rsidR="00F0051B" w:rsidRPr="0078211A">
        <w:rPr>
          <w:rFonts w:ascii="Arial" w:hAnsi="Arial"/>
          <w:sz w:val="24"/>
        </w:rPr>
        <w:t>.</w:t>
      </w:r>
      <w:r w:rsidR="001200EA" w:rsidRPr="0078211A">
        <w:rPr>
          <w:rFonts w:ascii="Arial" w:hAnsi="Arial"/>
          <w:sz w:val="24"/>
        </w:rPr>
        <w:t>4</w:t>
      </w:r>
      <w:r w:rsidR="00F11A52" w:rsidRPr="0078211A">
        <w:tab/>
      </w:r>
      <w:r w:rsidR="009029A0">
        <w:rPr>
          <w:rFonts w:ascii="Arial" w:hAnsi="Arial"/>
          <w:sz w:val="24"/>
        </w:rPr>
        <w:t>Zhotovit</w:t>
      </w:r>
      <w:r w:rsidR="00152158" w:rsidRPr="0078211A">
        <w:rPr>
          <w:rFonts w:ascii="Arial" w:hAnsi="Arial"/>
          <w:sz w:val="24"/>
        </w:rPr>
        <w:t xml:space="preserve">el bude fakturovat dle předchozích odstavců tohoto článku s přenesenou daňovou povinností (tj. bez daně z přidané hodnoty) dle § 92a a násl. zákona č. 235/2004 Sb., o dani z přidané hodnoty. Pouze pokud </w:t>
      </w:r>
      <w:r w:rsidR="009029A0">
        <w:rPr>
          <w:rFonts w:ascii="Arial" w:hAnsi="Arial"/>
          <w:sz w:val="24"/>
        </w:rPr>
        <w:t>Objednat</w:t>
      </w:r>
      <w:r w:rsidR="00152158" w:rsidRPr="0078211A">
        <w:rPr>
          <w:rFonts w:ascii="Arial" w:hAnsi="Arial"/>
          <w:sz w:val="24"/>
        </w:rPr>
        <w:t xml:space="preserve">el není plátce daně z přidané hodnoty nebo dílo </w:t>
      </w:r>
      <w:r w:rsidR="009029A0">
        <w:rPr>
          <w:rFonts w:ascii="Arial" w:hAnsi="Arial"/>
          <w:sz w:val="24"/>
        </w:rPr>
        <w:t>Objednat</w:t>
      </w:r>
      <w:r w:rsidR="00152158" w:rsidRPr="0078211A">
        <w:rPr>
          <w:rFonts w:ascii="Arial" w:hAnsi="Arial"/>
          <w:sz w:val="24"/>
        </w:rPr>
        <w:t xml:space="preserve">el nevyužije v rámci své ekonomické činnosti nebo ve vztahu k dílu dle této </w:t>
      </w:r>
      <w:r w:rsidR="009029A0">
        <w:rPr>
          <w:rFonts w:ascii="Arial" w:hAnsi="Arial"/>
          <w:sz w:val="24"/>
        </w:rPr>
        <w:t>Smlouv</w:t>
      </w:r>
      <w:r w:rsidR="00152158" w:rsidRPr="0078211A">
        <w:rPr>
          <w:rFonts w:ascii="Arial" w:hAnsi="Arial"/>
          <w:sz w:val="24"/>
        </w:rPr>
        <w:t xml:space="preserve">y nevystupuje </w:t>
      </w:r>
      <w:r w:rsidR="009029A0">
        <w:rPr>
          <w:rFonts w:ascii="Arial" w:hAnsi="Arial"/>
          <w:sz w:val="24"/>
        </w:rPr>
        <w:t>Objednat</w:t>
      </w:r>
      <w:r w:rsidR="00152158" w:rsidRPr="0078211A">
        <w:rPr>
          <w:rFonts w:ascii="Arial" w:hAnsi="Arial"/>
          <w:sz w:val="24"/>
        </w:rPr>
        <w:t>el jako osoba povinná k</w:t>
      </w:r>
      <w:r w:rsidR="00565D65" w:rsidRPr="0078211A">
        <w:rPr>
          <w:rFonts w:ascii="Arial" w:hAnsi="Arial"/>
          <w:sz w:val="24"/>
        </w:rPr>
        <w:t> </w:t>
      </w:r>
      <w:r w:rsidR="00152158" w:rsidRPr="0078211A">
        <w:rPr>
          <w:rFonts w:ascii="Arial" w:hAnsi="Arial"/>
          <w:sz w:val="24"/>
        </w:rPr>
        <w:t>dani (tj. v některém ze dvou předvyplněných prohlášení v</w:t>
      </w:r>
      <w:r w:rsidR="005F52E8" w:rsidRPr="0078211A">
        <w:rPr>
          <w:rFonts w:ascii="Arial" w:hAnsi="Arial"/>
          <w:sz w:val="24"/>
        </w:rPr>
        <w:t> P</w:t>
      </w:r>
      <w:r w:rsidR="00152158" w:rsidRPr="0078211A">
        <w:rPr>
          <w:rFonts w:ascii="Arial" w:hAnsi="Arial"/>
          <w:sz w:val="24"/>
        </w:rPr>
        <w:t>říloze</w:t>
      </w:r>
      <w:r w:rsidR="005F52E8" w:rsidRPr="0078211A">
        <w:rPr>
          <w:rFonts w:ascii="Arial" w:hAnsi="Arial"/>
          <w:sz w:val="24"/>
        </w:rPr>
        <w:t> </w:t>
      </w:r>
      <w:r w:rsidR="00152158" w:rsidRPr="0078211A">
        <w:rPr>
          <w:rFonts w:ascii="Arial" w:hAnsi="Arial"/>
          <w:sz w:val="24"/>
        </w:rPr>
        <w:t>č.</w:t>
      </w:r>
      <w:r w:rsidR="005F52E8" w:rsidRPr="0078211A">
        <w:rPr>
          <w:rFonts w:ascii="Arial" w:hAnsi="Arial"/>
          <w:sz w:val="24"/>
        </w:rPr>
        <w:t> </w:t>
      </w:r>
      <w:r w:rsidR="00984FC9">
        <w:rPr>
          <w:rFonts w:ascii="Arial" w:hAnsi="Arial"/>
          <w:sz w:val="24"/>
        </w:rPr>
        <w:t>3</w:t>
      </w:r>
      <w:r w:rsidR="00152158" w:rsidRPr="0078211A">
        <w:rPr>
          <w:rFonts w:ascii="Arial" w:hAnsi="Arial"/>
          <w:sz w:val="24"/>
        </w:rPr>
        <w:t xml:space="preserve"> odpoví </w:t>
      </w:r>
      <w:r w:rsidR="009029A0">
        <w:rPr>
          <w:rFonts w:ascii="Arial" w:hAnsi="Arial"/>
          <w:sz w:val="24"/>
        </w:rPr>
        <w:lastRenderedPageBreak/>
        <w:t>Objednat</w:t>
      </w:r>
      <w:r w:rsidR="00152158" w:rsidRPr="0078211A">
        <w:rPr>
          <w:rFonts w:ascii="Arial" w:hAnsi="Arial"/>
          <w:sz w:val="24"/>
        </w:rPr>
        <w:t xml:space="preserve">el NE), bude k ceně díla připočtena daň z přidané hodnoty v aktuální výši dle příslušných právních předpisů. </w:t>
      </w:r>
      <w:r w:rsidR="009029A0">
        <w:rPr>
          <w:rFonts w:ascii="Arial" w:hAnsi="Arial"/>
          <w:sz w:val="24"/>
        </w:rPr>
        <w:t>Objednat</w:t>
      </w:r>
      <w:r w:rsidR="00152158" w:rsidRPr="0078211A">
        <w:rPr>
          <w:rFonts w:ascii="Arial" w:hAnsi="Arial"/>
          <w:sz w:val="24"/>
        </w:rPr>
        <w:t xml:space="preserve">elem doplněná a potvrzená </w:t>
      </w:r>
      <w:r w:rsidR="00565D65" w:rsidRPr="0078211A">
        <w:rPr>
          <w:rFonts w:ascii="Arial" w:hAnsi="Arial"/>
          <w:sz w:val="24"/>
        </w:rPr>
        <w:t>P</w:t>
      </w:r>
      <w:r w:rsidR="00152158" w:rsidRPr="0078211A">
        <w:rPr>
          <w:rFonts w:ascii="Arial" w:hAnsi="Arial"/>
          <w:sz w:val="24"/>
        </w:rPr>
        <w:t>říloha</w:t>
      </w:r>
      <w:r w:rsidR="005F52E8" w:rsidRPr="0078211A">
        <w:rPr>
          <w:rFonts w:ascii="Arial" w:hAnsi="Arial"/>
          <w:sz w:val="24"/>
        </w:rPr>
        <w:t> </w:t>
      </w:r>
      <w:r w:rsidR="00152158" w:rsidRPr="0078211A">
        <w:rPr>
          <w:rFonts w:ascii="Arial" w:hAnsi="Arial"/>
          <w:sz w:val="24"/>
        </w:rPr>
        <w:t>č.</w:t>
      </w:r>
      <w:r w:rsidR="005F52E8" w:rsidRPr="0078211A">
        <w:rPr>
          <w:rFonts w:ascii="Arial" w:hAnsi="Arial"/>
          <w:sz w:val="24"/>
        </w:rPr>
        <w:t> </w:t>
      </w:r>
      <w:r w:rsidR="00B01C4D">
        <w:rPr>
          <w:rFonts w:ascii="Arial" w:hAnsi="Arial"/>
          <w:sz w:val="24"/>
        </w:rPr>
        <w:t>3</w:t>
      </w:r>
      <w:r w:rsidR="00152158" w:rsidRPr="0078211A">
        <w:rPr>
          <w:rFonts w:ascii="Arial" w:hAnsi="Arial"/>
          <w:sz w:val="24"/>
        </w:rPr>
        <w:t xml:space="preserve"> </w:t>
      </w:r>
      <w:r w:rsidR="00565D65" w:rsidRPr="0078211A">
        <w:rPr>
          <w:rFonts w:ascii="Arial" w:hAnsi="Arial"/>
          <w:sz w:val="24"/>
        </w:rPr>
        <w:t>–</w:t>
      </w:r>
      <w:r w:rsidR="00152158" w:rsidRPr="0078211A">
        <w:rPr>
          <w:rFonts w:ascii="Arial" w:hAnsi="Arial"/>
          <w:sz w:val="24"/>
        </w:rPr>
        <w:t xml:space="preserve"> Prohlášení</w:t>
      </w:r>
      <w:r w:rsidR="00565D65" w:rsidRPr="0078211A">
        <w:rPr>
          <w:rFonts w:ascii="Arial" w:hAnsi="Arial"/>
          <w:sz w:val="24"/>
        </w:rPr>
        <w:t xml:space="preserve"> </w:t>
      </w:r>
      <w:r w:rsidR="009029A0">
        <w:rPr>
          <w:rFonts w:ascii="Arial" w:hAnsi="Arial"/>
          <w:sz w:val="24"/>
        </w:rPr>
        <w:t>Objednat</w:t>
      </w:r>
      <w:r w:rsidR="00152158" w:rsidRPr="0078211A">
        <w:rPr>
          <w:rFonts w:ascii="Arial" w:hAnsi="Arial"/>
          <w:sz w:val="24"/>
        </w:rPr>
        <w:t xml:space="preserve">ele pro účely uplatnění DPH bude přiložena k této </w:t>
      </w:r>
      <w:r w:rsidR="009029A0">
        <w:rPr>
          <w:rFonts w:ascii="Arial" w:hAnsi="Arial"/>
          <w:sz w:val="24"/>
        </w:rPr>
        <w:t>Smlouv</w:t>
      </w:r>
      <w:r w:rsidR="00152158" w:rsidRPr="0078211A">
        <w:rPr>
          <w:rFonts w:ascii="Arial" w:hAnsi="Arial"/>
          <w:sz w:val="24"/>
        </w:rPr>
        <w:t xml:space="preserve">ě nejpozději při podpisu </w:t>
      </w:r>
      <w:r w:rsidR="009029A0">
        <w:rPr>
          <w:rFonts w:ascii="Arial" w:hAnsi="Arial"/>
          <w:sz w:val="24"/>
        </w:rPr>
        <w:t>Smlouv</w:t>
      </w:r>
      <w:r w:rsidR="00152158" w:rsidRPr="0078211A">
        <w:rPr>
          <w:rFonts w:ascii="Arial" w:hAnsi="Arial"/>
          <w:sz w:val="24"/>
        </w:rPr>
        <w:t>y.</w:t>
      </w:r>
    </w:p>
    <w:p w14:paraId="3FEF2DB5" w14:textId="07501FD5" w:rsidR="00F0051B" w:rsidRPr="0078211A" w:rsidRDefault="00C94743" w:rsidP="00220278">
      <w:pPr>
        <w:spacing w:before="340" w:after="80"/>
        <w:ind w:left="567" w:right="-143" w:hanging="705"/>
        <w:jc w:val="center"/>
        <w:outlineLvl w:val="0"/>
        <w:rPr>
          <w:rFonts w:ascii="Arial" w:hAnsi="Arial" w:cs="Arial"/>
          <w:b/>
          <w:sz w:val="28"/>
        </w:rPr>
      </w:pPr>
      <w:r w:rsidRPr="0078211A">
        <w:rPr>
          <w:rFonts w:ascii="Arial" w:hAnsi="Arial" w:cs="Arial"/>
          <w:b/>
          <w:sz w:val="28"/>
        </w:rPr>
        <w:t>7</w:t>
      </w:r>
      <w:r w:rsidR="00F0051B" w:rsidRPr="0078211A">
        <w:rPr>
          <w:rFonts w:ascii="Arial" w:hAnsi="Arial" w:cs="Arial"/>
          <w:b/>
          <w:sz w:val="28"/>
        </w:rPr>
        <w:t>. Stavební deník</w:t>
      </w:r>
    </w:p>
    <w:p w14:paraId="27E349AF" w14:textId="4F8DE2BA" w:rsidR="000E1F9B" w:rsidRPr="0078211A" w:rsidRDefault="00C94743" w:rsidP="00D07583">
      <w:pPr>
        <w:pStyle w:val="Zkladntext"/>
        <w:spacing w:before="80" w:after="80"/>
        <w:ind w:left="567" w:hanging="705"/>
        <w:jc w:val="both"/>
        <w:rPr>
          <w:lang w:val="cs-CZ" w:eastAsia="cs-CZ"/>
        </w:rPr>
      </w:pPr>
      <w:r w:rsidRPr="0078211A">
        <w:rPr>
          <w:lang w:val="cs-CZ" w:eastAsia="cs-CZ"/>
        </w:rPr>
        <w:t>7</w:t>
      </w:r>
      <w:r w:rsidR="00F0051B" w:rsidRPr="0078211A">
        <w:rPr>
          <w:lang w:val="cs-CZ" w:eastAsia="cs-CZ"/>
        </w:rPr>
        <w:t>.1</w:t>
      </w:r>
      <w:r w:rsidR="00F11A52" w:rsidRPr="0078211A">
        <w:rPr>
          <w:lang w:val="cs-CZ" w:eastAsia="cs-CZ"/>
        </w:rPr>
        <w:tab/>
      </w:r>
      <w:r w:rsidR="009029A0">
        <w:rPr>
          <w:lang w:val="cs-CZ" w:eastAsia="cs-CZ"/>
        </w:rPr>
        <w:t>Zhotovit</w:t>
      </w:r>
      <w:r w:rsidR="00F0051B" w:rsidRPr="0078211A">
        <w:rPr>
          <w:lang w:val="cs-CZ" w:eastAsia="cs-CZ"/>
        </w:rPr>
        <w:t xml:space="preserve">el je povinen vést ode dne převzetí staveniště o pracích, které provádí v rámci realizace díla, stavební deník, do kterého je povinen zapisovat všechny skutečnosti rozhodné pro plnění </w:t>
      </w:r>
      <w:r w:rsidR="009029A0">
        <w:rPr>
          <w:lang w:val="cs-CZ" w:eastAsia="cs-CZ"/>
        </w:rPr>
        <w:t>Smlouv</w:t>
      </w:r>
      <w:r w:rsidR="00F0051B" w:rsidRPr="0078211A">
        <w:rPr>
          <w:lang w:val="cs-CZ" w:eastAsia="cs-CZ"/>
        </w:rPr>
        <w:t>y. Pro vedení stavebního deníku jsou závazná příslušných právních předpisů, zejména zákona č. 183/2006 Sb., stavebního zákona a vyhlášky č.</w:t>
      </w:r>
      <w:r w:rsidR="00A64227" w:rsidRPr="0078211A">
        <w:rPr>
          <w:lang w:val="cs-CZ" w:eastAsia="cs-CZ"/>
        </w:rPr>
        <w:t> </w:t>
      </w:r>
      <w:r w:rsidR="00F0051B" w:rsidRPr="0078211A">
        <w:rPr>
          <w:lang w:val="cs-CZ" w:eastAsia="cs-CZ"/>
        </w:rPr>
        <w:t xml:space="preserve">499/2006 Sb., o dokumentaci staveb, v platném znění. </w:t>
      </w:r>
    </w:p>
    <w:p w14:paraId="3CF4BC54" w14:textId="343AF12E" w:rsidR="000E1F9B" w:rsidRPr="0078211A" w:rsidRDefault="00DB4545" w:rsidP="00D07583">
      <w:pPr>
        <w:pStyle w:val="Zkladntext"/>
        <w:spacing w:before="80" w:after="80"/>
        <w:ind w:left="567" w:hanging="705"/>
        <w:jc w:val="both"/>
      </w:pPr>
      <w:r w:rsidRPr="0078211A">
        <w:rPr>
          <w:lang w:val="cs-CZ"/>
        </w:rPr>
        <w:t>7</w:t>
      </w:r>
      <w:r w:rsidR="00F0051B" w:rsidRPr="0078211A">
        <w:t>.2</w:t>
      </w:r>
      <w:r w:rsidR="00F11A52" w:rsidRPr="0078211A">
        <w:tab/>
      </w:r>
      <w:r w:rsidR="00F0051B" w:rsidRPr="0078211A">
        <w:t xml:space="preserve">Stavební deník bude po celou dobu realizace díla přístupný pro </w:t>
      </w:r>
      <w:r w:rsidR="009029A0">
        <w:t>Objednat</w:t>
      </w:r>
      <w:r w:rsidR="00F0051B" w:rsidRPr="0078211A">
        <w:t>ele.</w:t>
      </w:r>
    </w:p>
    <w:p w14:paraId="04AB47F1" w14:textId="714A78DF" w:rsidR="006C4076" w:rsidRPr="0078211A" w:rsidRDefault="00DB4545" w:rsidP="00D07583">
      <w:pPr>
        <w:pStyle w:val="Zkladntext"/>
        <w:spacing w:before="80" w:after="80"/>
        <w:ind w:left="567" w:hanging="705"/>
        <w:jc w:val="both"/>
        <w:rPr>
          <w:lang w:val="cs-CZ" w:eastAsia="cs-CZ"/>
        </w:rPr>
      </w:pPr>
      <w:r w:rsidRPr="0078211A">
        <w:rPr>
          <w:lang w:val="cs-CZ" w:eastAsia="cs-CZ"/>
        </w:rPr>
        <w:t>7</w:t>
      </w:r>
      <w:r w:rsidR="00F0051B" w:rsidRPr="0078211A">
        <w:rPr>
          <w:lang w:val="cs-CZ" w:eastAsia="cs-CZ"/>
        </w:rPr>
        <w:t>.3.</w:t>
      </w:r>
      <w:r w:rsidR="00F11A52" w:rsidRPr="0078211A">
        <w:rPr>
          <w:lang w:val="cs-CZ" w:eastAsia="cs-CZ"/>
        </w:rPr>
        <w:tab/>
      </w:r>
      <w:r w:rsidR="00F0051B" w:rsidRPr="0078211A">
        <w:rPr>
          <w:lang w:val="cs-CZ" w:eastAsia="cs-CZ"/>
        </w:rPr>
        <w:t xml:space="preserve">Pokud </w:t>
      </w:r>
      <w:r w:rsidR="009029A0">
        <w:rPr>
          <w:lang w:val="cs-CZ" w:eastAsia="cs-CZ"/>
        </w:rPr>
        <w:t>Objednat</w:t>
      </w:r>
      <w:r w:rsidR="00F0051B" w:rsidRPr="0078211A">
        <w:rPr>
          <w:lang w:val="cs-CZ" w:eastAsia="cs-CZ"/>
        </w:rPr>
        <w:t xml:space="preserve">el nepřipojí do 3 pracovních dnů k příslušnému zápisu </w:t>
      </w:r>
      <w:r w:rsidR="009029A0">
        <w:rPr>
          <w:lang w:val="cs-CZ" w:eastAsia="cs-CZ"/>
        </w:rPr>
        <w:t>Zhotovit</w:t>
      </w:r>
      <w:r w:rsidR="00F0051B" w:rsidRPr="0078211A">
        <w:rPr>
          <w:lang w:val="cs-CZ" w:eastAsia="cs-CZ"/>
        </w:rPr>
        <w:t>ele svůj písemný komentář do stavebního deníku, má se za to</w:t>
      </w:r>
      <w:r w:rsidR="00A64227" w:rsidRPr="0078211A">
        <w:rPr>
          <w:lang w:val="cs-CZ" w:eastAsia="cs-CZ"/>
        </w:rPr>
        <w:t>,</w:t>
      </w:r>
      <w:r w:rsidR="00F0051B" w:rsidRPr="0078211A">
        <w:rPr>
          <w:lang w:val="cs-CZ" w:eastAsia="cs-CZ"/>
        </w:rPr>
        <w:t xml:space="preserve"> že s obsahem předmětného zápisu </w:t>
      </w:r>
      <w:r w:rsidR="009029A0">
        <w:rPr>
          <w:lang w:val="cs-CZ" w:eastAsia="cs-CZ"/>
        </w:rPr>
        <w:t>Zhotovit</w:t>
      </w:r>
      <w:r w:rsidR="00F0051B" w:rsidRPr="0078211A">
        <w:rPr>
          <w:lang w:val="cs-CZ" w:eastAsia="cs-CZ"/>
        </w:rPr>
        <w:t xml:space="preserve">ele souhlasí. </w:t>
      </w:r>
    </w:p>
    <w:p w14:paraId="343E22BE" w14:textId="1F46645F" w:rsidR="00F0051B" w:rsidRPr="0078211A" w:rsidRDefault="00C94743" w:rsidP="00220278">
      <w:pPr>
        <w:spacing w:before="340" w:after="80"/>
        <w:ind w:left="567" w:right="-143" w:hanging="705"/>
        <w:jc w:val="center"/>
        <w:outlineLvl w:val="0"/>
        <w:rPr>
          <w:rFonts w:ascii="Arial" w:hAnsi="Arial" w:cs="Arial"/>
          <w:b/>
          <w:sz w:val="28"/>
        </w:rPr>
      </w:pPr>
      <w:r w:rsidRPr="0078211A">
        <w:rPr>
          <w:rFonts w:ascii="Arial" w:hAnsi="Arial" w:cs="Arial"/>
          <w:b/>
          <w:sz w:val="28"/>
        </w:rPr>
        <w:t>8</w:t>
      </w:r>
      <w:r w:rsidR="00F0051B" w:rsidRPr="0078211A">
        <w:rPr>
          <w:rFonts w:ascii="Arial" w:hAnsi="Arial" w:cs="Arial"/>
          <w:b/>
          <w:sz w:val="28"/>
        </w:rPr>
        <w:t>. Staveniště</w:t>
      </w:r>
    </w:p>
    <w:p w14:paraId="4EC7A7EB" w14:textId="5057FB2E" w:rsidR="00F0051B" w:rsidRPr="0078211A" w:rsidRDefault="002E218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8</w:t>
      </w:r>
      <w:r w:rsidR="00F0051B" w:rsidRPr="0078211A">
        <w:rPr>
          <w:rFonts w:ascii="Arial" w:hAnsi="Arial"/>
          <w:sz w:val="24"/>
        </w:rPr>
        <w:t>.1</w:t>
      </w:r>
      <w:r w:rsidR="00F11A52" w:rsidRPr="0078211A">
        <w:rPr>
          <w:rFonts w:ascii="Arial" w:hAnsi="Arial"/>
          <w:sz w:val="24"/>
        </w:rPr>
        <w:tab/>
      </w:r>
      <w:r w:rsidR="009029A0">
        <w:rPr>
          <w:rFonts w:ascii="Arial" w:hAnsi="Arial"/>
          <w:sz w:val="24"/>
        </w:rPr>
        <w:t>Objednat</w:t>
      </w:r>
      <w:r w:rsidR="00F0051B" w:rsidRPr="0078211A">
        <w:rPr>
          <w:rFonts w:ascii="Arial" w:hAnsi="Arial"/>
          <w:sz w:val="24"/>
        </w:rPr>
        <w:t xml:space="preserve">el se zavazuje předat </w:t>
      </w:r>
      <w:r w:rsidR="009029A0">
        <w:rPr>
          <w:rFonts w:ascii="Arial" w:hAnsi="Arial"/>
          <w:sz w:val="24"/>
        </w:rPr>
        <w:t>Zhotovit</w:t>
      </w:r>
      <w:r w:rsidR="00F0051B" w:rsidRPr="0078211A">
        <w:rPr>
          <w:rFonts w:ascii="Arial" w:hAnsi="Arial"/>
          <w:sz w:val="24"/>
        </w:rPr>
        <w:t>eli staveniště nejpozději 3 dny před termínem zahájení realizace díla. V případě prodlení s předáním staveniště</w:t>
      </w:r>
      <w:r w:rsidR="002911DC" w:rsidRPr="0078211A">
        <w:rPr>
          <w:rFonts w:ascii="Arial" w:hAnsi="Arial"/>
          <w:sz w:val="24"/>
        </w:rPr>
        <w:t xml:space="preserve"> </w:t>
      </w:r>
      <w:r w:rsidR="00F0051B" w:rsidRPr="0078211A">
        <w:rPr>
          <w:rFonts w:ascii="Arial" w:hAnsi="Arial"/>
          <w:sz w:val="24"/>
        </w:rPr>
        <w:t xml:space="preserve">se termín provedení díla, a rovněž veškeré možné dílčí termíny, posunují o počet dní, jež odpovídá shora uvedenému prodlení ze strany </w:t>
      </w:r>
      <w:r w:rsidR="009029A0">
        <w:rPr>
          <w:rFonts w:ascii="Arial" w:hAnsi="Arial"/>
          <w:sz w:val="24"/>
        </w:rPr>
        <w:t>Objednat</w:t>
      </w:r>
      <w:r w:rsidR="00F0051B" w:rsidRPr="0078211A">
        <w:rPr>
          <w:rFonts w:ascii="Arial" w:hAnsi="Arial"/>
          <w:sz w:val="24"/>
        </w:rPr>
        <w:t xml:space="preserve">ele.  </w:t>
      </w:r>
    </w:p>
    <w:p w14:paraId="5C81B47E" w14:textId="0CBC104A" w:rsidR="00F0051B" w:rsidRPr="0078211A" w:rsidRDefault="002E218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8</w:t>
      </w:r>
      <w:r w:rsidR="00F0051B" w:rsidRPr="0078211A">
        <w:rPr>
          <w:rFonts w:ascii="Arial" w:hAnsi="Arial"/>
          <w:sz w:val="24"/>
        </w:rPr>
        <w:t>.2</w:t>
      </w:r>
      <w:r w:rsidR="00F11A52" w:rsidRPr="0078211A">
        <w:rPr>
          <w:rFonts w:ascii="Arial" w:hAnsi="Arial"/>
          <w:sz w:val="24"/>
        </w:rPr>
        <w:tab/>
      </w:r>
      <w:r w:rsidR="00F0051B" w:rsidRPr="0078211A">
        <w:rPr>
          <w:rFonts w:ascii="Arial" w:hAnsi="Arial"/>
          <w:sz w:val="24"/>
        </w:rPr>
        <w:t xml:space="preserve">Za staveniště se považuje prostor určený projektovou dokumentací pro stavbu a pro zařízení staveniště </w:t>
      </w:r>
    </w:p>
    <w:p w14:paraId="5D4BACA8" w14:textId="2D133556" w:rsidR="00C82422" w:rsidRPr="0078211A" w:rsidRDefault="002E218B" w:rsidP="00106B95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8</w:t>
      </w:r>
      <w:r w:rsidR="00F0051B" w:rsidRPr="0078211A">
        <w:rPr>
          <w:rFonts w:ascii="Arial" w:hAnsi="Arial"/>
          <w:sz w:val="24"/>
        </w:rPr>
        <w:t>.3</w:t>
      </w:r>
      <w:r w:rsidR="00F11A52" w:rsidRPr="0078211A">
        <w:rPr>
          <w:rFonts w:ascii="Arial" w:hAnsi="Arial"/>
          <w:sz w:val="24"/>
        </w:rPr>
        <w:tab/>
      </w:r>
      <w:r w:rsidR="009029A0">
        <w:rPr>
          <w:rFonts w:ascii="Arial" w:hAnsi="Arial"/>
          <w:sz w:val="24"/>
        </w:rPr>
        <w:t>Zhotovit</w:t>
      </w:r>
      <w:r w:rsidR="00F0051B" w:rsidRPr="0078211A">
        <w:rPr>
          <w:rFonts w:ascii="Arial" w:hAnsi="Arial"/>
          <w:sz w:val="24"/>
        </w:rPr>
        <w:t xml:space="preserve">el je povinen udržovat na převzatém staveništi pořádek a čistotu a je povinen odstraňovat odpady a nečistoty vzniklé při realizací díla. </w:t>
      </w:r>
    </w:p>
    <w:p w14:paraId="548DD3EB" w14:textId="1800B664" w:rsidR="00F0051B" w:rsidRPr="0078211A" w:rsidRDefault="00C94743" w:rsidP="00220278">
      <w:pPr>
        <w:spacing w:before="340" w:after="80"/>
        <w:ind w:left="567" w:right="-143" w:hanging="705"/>
        <w:jc w:val="center"/>
        <w:outlineLvl w:val="0"/>
        <w:rPr>
          <w:rFonts w:ascii="Arial" w:hAnsi="Arial" w:cs="Arial"/>
          <w:b/>
          <w:sz w:val="28"/>
        </w:rPr>
      </w:pPr>
      <w:r w:rsidRPr="0078211A">
        <w:rPr>
          <w:rFonts w:ascii="Arial" w:hAnsi="Arial" w:cs="Arial"/>
          <w:b/>
          <w:sz w:val="28"/>
        </w:rPr>
        <w:t>9</w:t>
      </w:r>
      <w:r w:rsidR="00F0051B" w:rsidRPr="0078211A">
        <w:rPr>
          <w:rFonts w:ascii="Arial" w:hAnsi="Arial" w:cs="Arial"/>
          <w:b/>
          <w:sz w:val="28"/>
        </w:rPr>
        <w:t>. Realizace díla</w:t>
      </w:r>
    </w:p>
    <w:p w14:paraId="1AF8D65D" w14:textId="5C336E57" w:rsidR="002B18BA" w:rsidRPr="0078211A" w:rsidRDefault="002E218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9</w:t>
      </w:r>
      <w:r w:rsidR="002B18BA" w:rsidRPr="0078211A">
        <w:rPr>
          <w:rFonts w:ascii="Arial" w:hAnsi="Arial"/>
          <w:sz w:val="24"/>
        </w:rPr>
        <w:t>.</w:t>
      </w:r>
      <w:r w:rsidR="00904B06">
        <w:rPr>
          <w:rFonts w:ascii="Arial" w:hAnsi="Arial"/>
          <w:sz w:val="24"/>
        </w:rPr>
        <w:t>1</w:t>
      </w:r>
      <w:r w:rsidR="002B18BA" w:rsidRPr="0078211A">
        <w:rPr>
          <w:rFonts w:ascii="Arial" w:hAnsi="Arial"/>
          <w:sz w:val="24"/>
        </w:rPr>
        <w:tab/>
      </w:r>
      <w:r w:rsidR="009029A0">
        <w:rPr>
          <w:rFonts w:ascii="Arial" w:hAnsi="Arial"/>
          <w:sz w:val="24"/>
        </w:rPr>
        <w:t>Zhotovit</w:t>
      </w:r>
      <w:r w:rsidR="002B18BA" w:rsidRPr="0078211A">
        <w:rPr>
          <w:rFonts w:ascii="Arial" w:hAnsi="Arial"/>
          <w:sz w:val="24"/>
        </w:rPr>
        <w:t xml:space="preserve">el odpovídá za bezpečnost a ochranu zdraví všech osob v prostoru staveniště. </w:t>
      </w:r>
      <w:r w:rsidR="009029A0">
        <w:rPr>
          <w:rFonts w:ascii="Arial" w:hAnsi="Arial"/>
          <w:sz w:val="24"/>
        </w:rPr>
        <w:t>Zhotovit</w:t>
      </w:r>
      <w:r w:rsidR="002B18BA" w:rsidRPr="0078211A">
        <w:rPr>
          <w:rFonts w:ascii="Arial" w:hAnsi="Arial"/>
          <w:sz w:val="24"/>
        </w:rPr>
        <w:t xml:space="preserve">el se zavazuje v souvislosti s plněním práv a povinností plynoucích z této </w:t>
      </w:r>
      <w:r w:rsidR="009029A0">
        <w:rPr>
          <w:rFonts w:ascii="Arial" w:hAnsi="Arial"/>
          <w:sz w:val="24"/>
        </w:rPr>
        <w:t>Smlouv</w:t>
      </w:r>
      <w:r w:rsidR="002B18BA" w:rsidRPr="0078211A">
        <w:rPr>
          <w:rFonts w:ascii="Arial" w:hAnsi="Arial"/>
          <w:sz w:val="24"/>
        </w:rPr>
        <w:t>y dodržovat veškeré právní předpisy, a to zejména v oblasti bezpečnosti a</w:t>
      </w:r>
      <w:r w:rsidR="00D750EF" w:rsidRPr="0078211A">
        <w:rPr>
          <w:rFonts w:ascii="Arial" w:hAnsi="Arial"/>
          <w:sz w:val="24"/>
        </w:rPr>
        <w:t> </w:t>
      </w:r>
      <w:r w:rsidR="002B18BA" w:rsidRPr="0078211A">
        <w:rPr>
          <w:rFonts w:ascii="Arial" w:hAnsi="Arial"/>
          <w:sz w:val="24"/>
        </w:rPr>
        <w:t xml:space="preserve">ochrany zdraví při práci (zejména zák. 262/2006 Sb., zák. 309/2006 Sb., </w:t>
      </w:r>
      <w:proofErr w:type="spellStart"/>
      <w:r w:rsidR="002B18BA" w:rsidRPr="0078211A">
        <w:rPr>
          <w:rFonts w:ascii="Arial" w:hAnsi="Arial"/>
          <w:sz w:val="24"/>
        </w:rPr>
        <w:t>vyhl</w:t>
      </w:r>
      <w:proofErr w:type="spellEnd"/>
      <w:r w:rsidR="002B18BA" w:rsidRPr="0078211A">
        <w:rPr>
          <w:rFonts w:ascii="Arial" w:hAnsi="Arial"/>
          <w:sz w:val="24"/>
        </w:rPr>
        <w:t xml:space="preserve">. č. 48/1982 Sb., </w:t>
      </w:r>
      <w:proofErr w:type="spellStart"/>
      <w:r w:rsidR="002B18BA" w:rsidRPr="0078211A">
        <w:rPr>
          <w:rFonts w:ascii="Arial" w:hAnsi="Arial"/>
          <w:sz w:val="24"/>
        </w:rPr>
        <w:t>vl</w:t>
      </w:r>
      <w:proofErr w:type="spellEnd"/>
      <w:r w:rsidR="002B18BA" w:rsidRPr="0078211A">
        <w:rPr>
          <w:rFonts w:ascii="Arial" w:hAnsi="Arial"/>
          <w:sz w:val="24"/>
        </w:rPr>
        <w:t xml:space="preserve">. </w:t>
      </w:r>
      <w:proofErr w:type="spellStart"/>
      <w:r w:rsidR="002B18BA" w:rsidRPr="0078211A">
        <w:rPr>
          <w:rFonts w:ascii="Arial" w:hAnsi="Arial"/>
          <w:sz w:val="24"/>
        </w:rPr>
        <w:t>nař</w:t>
      </w:r>
      <w:proofErr w:type="spellEnd"/>
      <w:r w:rsidR="002B18BA" w:rsidRPr="0078211A">
        <w:rPr>
          <w:rFonts w:ascii="Arial" w:hAnsi="Arial"/>
          <w:sz w:val="24"/>
        </w:rPr>
        <w:t xml:space="preserve">. č. 272/2011 Sb., </w:t>
      </w:r>
      <w:proofErr w:type="spellStart"/>
      <w:r w:rsidR="002B18BA" w:rsidRPr="0078211A">
        <w:rPr>
          <w:rFonts w:ascii="Arial" w:hAnsi="Arial"/>
          <w:sz w:val="24"/>
        </w:rPr>
        <w:t>vl</w:t>
      </w:r>
      <w:proofErr w:type="spellEnd"/>
      <w:r w:rsidR="002B18BA" w:rsidRPr="0078211A">
        <w:rPr>
          <w:rFonts w:ascii="Arial" w:hAnsi="Arial"/>
          <w:sz w:val="24"/>
        </w:rPr>
        <w:t xml:space="preserve">. </w:t>
      </w:r>
      <w:proofErr w:type="spellStart"/>
      <w:r w:rsidR="002B18BA" w:rsidRPr="0078211A">
        <w:rPr>
          <w:rFonts w:ascii="Arial" w:hAnsi="Arial"/>
          <w:sz w:val="24"/>
        </w:rPr>
        <w:t>nař</w:t>
      </w:r>
      <w:proofErr w:type="spellEnd"/>
      <w:r w:rsidR="002B18BA" w:rsidRPr="0078211A">
        <w:rPr>
          <w:rFonts w:ascii="Arial" w:hAnsi="Arial"/>
          <w:sz w:val="24"/>
        </w:rPr>
        <w:t xml:space="preserve">. č. 375/2017 Sb., </w:t>
      </w:r>
      <w:proofErr w:type="spellStart"/>
      <w:r w:rsidR="002B18BA" w:rsidRPr="0078211A">
        <w:rPr>
          <w:rFonts w:ascii="Arial" w:hAnsi="Arial"/>
          <w:sz w:val="24"/>
        </w:rPr>
        <w:t>vl</w:t>
      </w:r>
      <w:proofErr w:type="spellEnd"/>
      <w:r w:rsidR="002B18BA" w:rsidRPr="0078211A">
        <w:rPr>
          <w:rFonts w:ascii="Arial" w:hAnsi="Arial"/>
          <w:sz w:val="24"/>
        </w:rPr>
        <w:t xml:space="preserve">. </w:t>
      </w:r>
      <w:proofErr w:type="spellStart"/>
      <w:r w:rsidR="002B18BA" w:rsidRPr="0078211A">
        <w:rPr>
          <w:rFonts w:ascii="Arial" w:hAnsi="Arial"/>
          <w:sz w:val="24"/>
        </w:rPr>
        <w:t>nař</w:t>
      </w:r>
      <w:proofErr w:type="spellEnd"/>
      <w:r w:rsidR="002B18BA" w:rsidRPr="0078211A">
        <w:rPr>
          <w:rFonts w:ascii="Arial" w:hAnsi="Arial"/>
          <w:sz w:val="24"/>
        </w:rPr>
        <w:t xml:space="preserve">. 201/2010 Sb., </w:t>
      </w:r>
      <w:proofErr w:type="spellStart"/>
      <w:r w:rsidR="002B18BA" w:rsidRPr="0078211A">
        <w:rPr>
          <w:rFonts w:ascii="Arial" w:hAnsi="Arial"/>
          <w:sz w:val="24"/>
        </w:rPr>
        <w:t>vl</w:t>
      </w:r>
      <w:proofErr w:type="spellEnd"/>
      <w:r w:rsidR="002B18BA" w:rsidRPr="0078211A">
        <w:rPr>
          <w:rFonts w:ascii="Arial" w:hAnsi="Arial"/>
          <w:sz w:val="24"/>
        </w:rPr>
        <w:t xml:space="preserve">. </w:t>
      </w:r>
      <w:proofErr w:type="spellStart"/>
      <w:r w:rsidR="002B18BA" w:rsidRPr="0078211A">
        <w:rPr>
          <w:rFonts w:ascii="Arial" w:hAnsi="Arial"/>
          <w:sz w:val="24"/>
        </w:rPr>
        <w:t>nař</w:t>
      </w:r>
      <w:proofErr w:type="spellEnd"/>
      <w:r w:rsidR="002B18BA" w:rsidRPr="0078211A">
        <w:rPr>
          <w:rFonts w:ascii="Arial" w:hAnsi="Arial"/>
          <w:sz w:val="24"/>
        </w:rPr>
        <w:t xml:space="preserve">. č. 495/2001 Sb., </w:t>
      </w:r>
      <w:proofErr w:type="spellStart"/>
      <w:r w:rsidR="002B18BA" w:rsidRPr="0078211A">
        <w:rPr>
          <w:rFonts w:ascii="Arial" w:hAnsi="Arial"/>
          <w:sz w:val="24"/>
        </w:rPr>
        <w:t>vl</w:t>
      </w:r>
      <w:proofErr w:type="spellEnd"/>
      <w:r w:rsidR="002B18BA" w:rsidRPr="0078211A">
        <w:rPr>
          <w:rFonts w:ascii="Arial" w:hAnsi="Arial"/>
          <w:sz w:val="24"/>
        </w:rPr>
        <w:t xml:space="preserve">. </w:t>
      </w:r>
      <w:proofErr w:type="spellStart"/>
      <w:r w:rsidR="002B18BA" w:rsidRPr="0078211A">
        <w:rPr>
          <w:rFonts w:ascii="Arial" w:hAnsi="Arial"/>
          <w:sz w:val="24"/>
        </w:rPr>
        <w:t>nař</w:t>
      </w:r>
      <w:proofErr w:type="spellEnd"/>
      <w:r w:rsidR="002B18BA" w:rsidRPr="0078211A">
        <w:rPr>
          <w:rFonts w:ascii="Arial" w:hAnsi="Arial"/>
          <w:sz w:val="24"/>
        </w:rPr>
        <w:t xml:space="preserve">. č. 378/2001 Sb., </w:t>
      </w:r>
      <w:proofErr w:type="spellStart"/>
      <w:r w:rsidR="002B18BA" w:rsidRPr="0078211A">
        <w:rPr>
          <w:rFonts w:ascii="Arial" w:hAnsi="Arial"/>
          <w:sz w:val="24"/>
        </w:rPr>
        <w:t>vl</w:t>
      </w:r>
      <w:proofErr w:type="spellEnd"/>
      <w:r w:rsidR="002B18BA" w:rsidRPr="0078211A">
        <w:rPr>
          <w:rFonts w:ascii="Arial" w:hAnsi="Arial"/>
          <w:sz w:val="24"/>
        </w:rPr>
        <w:t xml:space="preserve">. </w:t>
      </w:r>
      <w:proofErr w:type="spellStart"/>
      <w:r w:rsidR="002B18BA" w:rsidRPr="0078211A">
        <w:rPr>
          <w:rFonts w:ascii="Arial" w:hAnsi="Arial"/>
          <w:sz w:val="24"/>
        </w:rPr>
        <w:t>nař.č</w:t>
      </w:r>
      <w:proofErr w:type="spellEnd"/>
      <w:r w:rsidR="002B18BA" w:rsidRPr="0078211A">
        <w:rPr>
          <w:rFonts w:ascii="Arial" w:hAnsi="Arial"/>
          <w:sz w:val="24"/>
        </w:rPr>
        <w:t xml:space="preserve">. 168/2002 Sb., </w:t>
      </w:r>
      <w:proofErr w:type="spellStart"/>
      <w:r w:rsidR="002B18BA" w:rsidRPr="0078211A">
        <w:rPr>
          <w:rFonts w:ascii="Arial" w:hAnsi="Arial"/>
          <w:sz w:val="24"/>
        </w:rPr>
        <w:t>vl</w:t>
      </w:r>
      <w:proofErr w:type="spellEnd"/>
      <w:r w:rsidR="002B18BA" w:rsidRPr="0078211A">
        <w:rPr>
          <w:rFonts w:ascii="Arial" w:hAnsi="Arial"/>
          <w:sz w:val="24"/>
        </w:rPr>
        <w:t xml:space="preserve">. </w:t>
      </w:r>
      <w:proofErr w:type="spellStart"/>
      <w:r w:rsidR="002B18BA" w:rsidRPr="0078211A">
        <w:rPr>
          <w:rFonts w:ascii="Arial" w:hAnsi="Arial"/>
          <w:sz w:val="24"/>
        </w:rPr>
        <w:t>nař</w:t>
      </w:r>
      <w:proofErr w:type="spellEnd"/>
      <w:r w:rsidR="002B18BA" w:rsidRPr="0078211A">
        <w:rPr>
          <w:rFonts w:ascii="Arial" w:hAnsi="Arial"/>
          <w:sz w:val="24"/>
        </w:rPr>
        <w:t xml:space="preserve">. č. 591/2006 Sb., </w:t>
      </w:r>
      <w:proofErr w:type="spellStart"/>
      <w:r w:rsidR="002B18BA" w:rsidRPr="0078211A">
        <w:rPr>
          <w:rFonts w:ascii="Arial" w:hAnsi="Arial"/>
          <w:sz w:val="24"/>
        </w:rPr>
        <w:t>vl</w:t>
      </w:r>
      <w:proofErr w:type="spellEnd"/>
      <w:r w:rsidR="002B18BA" w:rsidRPr="0078211A">
        <w:rPr>
          <w:rFonts w:ascii="Arial" w:hAnsi="Arial"/>
          <w:sz w:val="24"/>
        </w:rPr>
        <w:t xml:space="preserve">. </w:t>
      </w:r>
      <w:proofErr w:type="spellStart"/>
      <w:r w:rsidR="002B18BA" w:rsidRPr="0078211A">
        <w:rPr>
          <w:rFonts w:ascii="Arial" w:hAnsi="Arial"/>
          <w:sz w:val="24"/>
        </w:rPr>
        <w:t>nař</w:t>
      </w:r>
      <w:proofErr w:type="spellEnd"/>
      <w:r w:rsidR="002B18BA" w:rsidRPr="0078211A">
        <w:rPr>
          <w:rFonts w:ascii="Arial" w:hAnsi="Arial"/>
          <w:sz w:val="24"/>
        </w:rPr>
        <w:t xml:space="preserve">. č. 362/2005 Sb., </w:t>
      </w:r>
      <w:proofErr w:type="spellStart"/>
      <w:r w:rsidR="002B18BA" w:rsidRPr="0078211A">
        <w:rPr>
          <w:rFonts w:ascii="Arial" w:hAnsi="Arial"/>
          <w:sz w:val="24"/>
        </w:rPr>
        <w:t>vl</w:t>
      </w:r>
      <w:proofErr w:type="spellEnd"/>
      <w:r w:rsidR="002B18BA" w:rsidRPr="0078211A">
        <w:rPr>
          <w:rFonts w:ascii="Arial" w:hAnsi="Arial"/>
          <w:sz w:val="24"/>
        </w:rPr>
        <w:t xml:space="preserve">. </w:t>
      </w:r>
      <w:proofErr w:type="spellStart"/>
      <w:r w:rsidR="002B18BA" w:rsidRPr="0078211A">
        <w:rPr>
          <w:rFonts w:ascii="Arial" w:hAnsi="Arial"/>
          <w:sz w:val="24"/>
        </w:rPr>
        <w:t>nař</w:t>
      </w:r>
      <w:proofErr w:type="spellEnd"/>
      <w:r w:rsidR="002B18BA" w:rsidRPr="0078211A">
        <w:rPr>
          <w:rFonts w:ascii="Arial" w:hAnsi="Arial"/>
          <w:sz w:val="24"/>
        </w:rPr>
        <w:t xml:space="preserve">. 361/2007 Sb.), požární ochrany (zejména zák. č. 133/1985 Sb., </w:t>
      </w:r>
      <w:proofErr w:type="spellStart"/>
      <w:r w:rsidR="002B18BA" w:rsidRPr="0078211A">
        <w:rPr>
          <w:rFonts w:ascii="Arial" w:hAnsi="Arial"/>
          <w:sz w:val="24"/>
        </w:rPr>
        <w:t>vyhl</w:t>
      </w:r>
      <w:proofErr w:type="spellEnd"/>
      <w:r w:rsidR="002B18BA" w:rsidRPr="0078211A">
        <w:rPr>
          <w:rFonts w:ascii="Arial" w:hAnsi="Arial"/>
          <w:sz w:val="24"/>
        </w:rPr>
        <w:t xml:space="preserve">. č. 246/2001 Sb., </w:t>
      </w:r>
      <w:proofErr w:type="spellStart"/>
      <w:r w:rsidR="002B18BA" w:rsidRPr="0078211A">
        <w:rPr>
          <w:rFonts w:ascii="Arial" w:hAnsi="Arial"/>
          <w:sz w:val="24"/>
        </w:rPr>
        <w:t>vyhl</w:t>
      </w:r>
      <w:proofErr w:type="spellEnd"/>
      <w:r w:rsidR="002B18BA" w:rsidRPr="0078211A">
        <w:rPr>
          <w:rFonts w:ascii="Arial" w:hAnsi="Arial"/>
          <w:sz w:val="24"/>
        </w:rPr>
        <w:t>. č. 23/2008 Sb.) i odpadů (zejména zák. č. 541/2020 Sb</w:t>
      </w:r>
      <w:r w:rsidR="002B0C13">
        <w:rPr>
          <w:rFonts w:ascii="Arial" w:hAnsi="Arial"/>
          <w:sz w:val="24"/>
        </w:rPr>
        <w:t>.</w:t>
      </w:r>
      <w:r w:rsidR="002B18BA" w:rsidRPr="0078211A">
        <w:rPr>
          <w:rFonts w:ascii="Arial" w:hAnsi="Arial"/>
          <w:sz w:val="24"/>
        </w:rPr>
        <w:t xml:space="preserve">). </w:t>
      </w:r>
    </w:p>
    <w:p w14:paraId="25CAC36B" w14:textId="395DC7DD" w:rsidR="00F0051B" w:rsidRPr="0078211A" w:rsidRDefault="002E218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9</w:t>
      </w:r>
      <w:r w:rsidR="00F0051B" w:rsidRPr="0078211A">
        <w:rPr>
          <w:rFonts w:ascii="Arial" w:hAnsi="Arial"/>
          <w:sz w:val="24"/>
        </w:rPr>
        <w:t>.</w:t>
      </w:r>
      <w:r w:rsidR="00904B06">
        <w:rPr>
          <w:rFonts w:ascii="Arial" w:hAnsi="Arial"/>
          <w:sz w:val="24"/>
        </w:rPr>
        <w:t>2</w:t>
      </w:r>
      <w:r w:rsidR="00F11A52" w:rsidRPr="0078211A">
        <w:rPr>
          <w:rFonts w:ascii="Arial" w:hAnsi="Arial"/>
          <w:sz w:val="24"/>
        </w:rPr>
        <w:tab/>
      </w:r>
      <w:r w:rsidR="00F0051B" w:rsidRPr="0078211A">
        <w:rPr>
          <w:rFonts w:ascii="Arial" w:hAnsi="Arial"/>
          <w:sz w:val="24"/>
        </w:rPr>
        <w:t xml:space="preserve">Vlastnické právo k dílu přechází na </w:t>
      </w:r>
      <w:r w:rsidR="009029A0">
        <w:rPr>
          <w:rFonts w:ascii="Arial" w:hAnsi="Arial"/>
          <w:sz w:val="24"/>
        </w:rPr>
        <w:t>Objednat</w:t>
      </w:r>
      <w:r w:rsidR="00F0051B" w:rsidRPr="0078211A">
        <w:rPr>
          <w:rFonts w:ascii="Arial" w:hAnsi="Arial"/>
          <w:sz w:val="24"/>
        </w:rPr>
        <w:t xml:space="preserve">ele dnem úhrady ceny díla </w:t>
      </w:r>
      <w:r w:rsidR="009029A0">
        <w:rPr>
          <w:rFonts w:ascii="Arial" w:hAnsi="Arial"/>
          <w:sz w:val="24"/>
        </w:rPr>
        <w:t>Zhotovit</w:t>
      </w:r>
      <w:r w:rsidR="00F0051B" w:rsidRPr="0078211A">
        <w:rPr>
          <w:rFonts w:ascii="Arial" w:hAnsi="Arial"/>
          <w:sz w:val="24"/>
        </w:rPr>
        <w:t xml:space="preserve">eli. </w:t>
      </w:r>
      <w:r w:rsidR="009029A0">
        <w:rPr>
          <w:rFonts w:ascii="Arial" w:hAnsi="Arial"/>
          <w:sz w:val="24"/>
        </w:rPr>
        <w:t>Zhotovit</w:t>
      </w:r>
      <w:r w:rsidR="00F0051B" w:rsidRPr="0078211A">
        <w:rPr>
          <w:rFonts w:ascii="Arial" w:hAnsi="Arial"/>
          <w:sz w:val="24"/>
        </w:rPr>
        <w:t xml:space="preserve">el nese nebezpečí škody na díle do převzetí díla </w:t>
      </w:r>
      <w:r w:rsidR="009029A0">
        <w:rPr>
          <w:rFonts w:ascii="Arial" w:hAnsi="Arial"/>
          <w:sz w:val="24"/>
        </w:rPr>
        <w:t>Objednat</w:t>
      </w:r>
      <w:r w:rsidR="00F0051B" w:rsidRPr="0078211A">
        <w:rPr>
          <w:rFonts w:ascii="Arial" w:hAnsi="Arial"/>
          <w:sz w:val="24"/>
        </w:rPr>
        <w:t xml:space="preserve">elem. Po převzetí díla </w:t>
      </w:r>
      <w:r w:rsidR="009029A0">
        <w:rPr>
          <w:rFonts w:ascii="Arial" w:hAnsi="Arial"/>
          <w:sz w:val="24"/>
        </w:rPr>
        <w:t>Objednat</w:t>
      </w:r>
      <w:r w:rsidR="00F0051B" w:rsidRPr="0078211A">
        <w:rPr>
          <w:rFonts w:ascii="Arial" w:hAnsi="Arial"/>
          <w:sz w:val="24"/>
        </w:rPr>
        <w:t xml:space="preserve">elem přechází nebezpečí škody na díle na </w:t>
      </w:r>
      <w:r w:rsidR="009029A0">
        <w:rPr>
          <w:rFonts w:ascii="Arial" w:hAnsi="Arial"/>
          <w:sz w:val="24"/>
        </w:rPr>
        <w:t>Objednat</w:t>
      </w:r>
      <w:r w:rsidR="00F0051B" w:rsidRPr="0078211A">
        <w:rPr>
          <w:rFonts w:ascii="Arial" w:hAnsi="Arial"/>
          <w:sz w:val="24"/>
        </w:rPr>
        <w:t xml:space="preserve">ele. </w:t>
      </w:r>
    </w:p>
    <w:p w14:paraId="6EB79A03" w14:textId="0A46D526" w:rsidR="00F0051B" w:rsidRPr="0078211A" w:rsidRDefault="002E218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9</w:t>
      </w:r>
      <w:r w:rsidR="00F0051B" w:rsidRPr="0078211A">
        <w:rPr>
          <w:rFonts w:ascii="Arial" w:hAnsi="Arial"/>
          <w:sz w:val="24"/>
        </w:rPr>
        <w:t>.</w:t>
      </w:r>
      <w:r w:rsidR="00904B06">
        <w:rPr>
          <w:rFonts w:ascii="Arial" w:hAnsi="Arial"/>
          <w:sz w:val="24"/>
        </w:rPr>
        <w:t>3</w:t>
      </w:r>
      <w:r w:rsidR="00F11A52" w:rsidRPr="0078211A">
        <w:rPr>
          <w:rFonts w:ascii="Arial" w:hAnsi="Arial"/>
          <w:sz w:val="24"/>
        </w:rPr>
        <w:tab/>
      </w:r>
      <w:r w:rsidR="00F0051B" w:rsidRPr="0078211A">
        <w:rPr>
          <w:rFonts w:ascii="Arial" w:hAnsi="Arial"/>
          <w:sz w:val="24"/>
        </w:rPr>
        <w:t xml:space="preserve">Dojde-li ze strany </w:t>
      </w:r>
      <w:r w:rsidR="009029A0">
        <w:rPr>
          <w:rFonts w:ascii="Arial" w:hAnsi="Arial"/>
          <w:sz w:val="24"/>
        </w:rPr>
        <w:t>Zhotovit</w:t>
      </w:r>
      <w:r w:rsidR="00F0051B" w:rsidRPr="0078211A">
        <w:rPr>
          <w:rFonts w:ascii="Arial" w:hAnsi="Arial"/>
          <w:sz w:val="24"/>
        </w:rPr>
        <w:t xml:space="preserve">ele v souvislosti s realizací díla ke znečištění silnic, příjezdových ploch nebo jiných veřejných prostranství, je </w:t>
      </w:r>
      <w:r w:rsidR="009029A0">
        <w:rPr>
          <w:rFonts w:ascii="Arial" w:hAnsi="Arial"/>
          <w:sz w:val="24"/>
        </w:rPr>
        <w:t>Zhotovit</w:t>
      </w:r>
      <w:r w:rsidR="00F0051B" w:rsidRPr="0078211A">
        <w:rPr>
          <w:rFonts w:ascii="Arial" w:hAnsi="Arial"/>
          <w:sz w:val="24"/>
        </w:rPr>
        <w:t xml:space="preserve">el povinen silnice, plochy, příp. prostranství neprodleně očistit a uvést do původního stavu. Pokud </w:t>
      </w:r>
      <w:r w:rsidR="009029A0">
        <w:rPr>
          <w:rFonts w:ascii="Arial" w:hAnsi="Arial"/>
          <w:sz w:val="24"/>
        </w:rPr>
        <w:t>Zhotovit</w:t>
      </w:r>
      <w:r w:rsidR="00F0051B" w:rsidRPr="0078211A">
        <w:rPr>
          <w:rFonts w:ascii="Arial" w:hAnsi="Arial"/>
          <w:sz w:val="24"/>
        </w:rPr>
        <w:t xml:space="preserve">el při své činnosti bude navazovat na stávající inženýrské sítě nebo svou </w:t>
      </w:r>
      <w:r w:rsidR="00F0051B" w:rsidRPr="0078211A">
        <w:rPr>
          <w:rFonts w:ascii="Arial" w:hAnsi="Arial"/>
          <w:sz w:val="24"/>
        </w:rPr>
        <w:lastRenderedPageBreak/>
        <w:t xml:space="preserve">činnost vykonávat v blízkosti těchto inženýrských sítí, je povinen dbát potřebné obezřetnosti, aby nedošlo k poškození těchto sítí. </w:t>
      </w:r>
    </w:p>
    <w:p w14:paraId="075F8662" w14:textId="7534F7B8" w:rsidR="000E1F9B" w:rsidRPr="0078211A" w:rsidRDefault="002E218B" w:rsidP="00DB282D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9</w:t>
      </w:r>
      <w:r w:rsidR="00F0051B" w:rsidRPr="0078211A">
        <w:rPr>
          <w:rFonts w:ascii="Arial" w:hAnsi="Arial"/>
          <w:sz w:val="24"/>
        </w:rPr>
        <w:t>.</w:t>
      </w:r>
      <w:r w:rsidR="00904B06">
        <w:rPr>
          <w:rFonts w:ascii="Arial" w:hAnsi="Arial"/>
          <w:sz w:val="24"/>
        </w:rPr>
        <w:t>4</w:t>
      </w:r>
      <w:r w:rsidR="00F11A52" w:rsidRPr="0078211A">
        <w:rPr>
          <w:rFonts w:ascii="Arial" w:hAnsi="Arial"/>
          <w:sz w:val="24"/>
        </w:rPr>
        <w:tab/>
      </w:r>
      <w:r w:rsidR="009029A0">
        <w:rPr>
          <w:rFonts w:ascii="Arial" w:hAnsi="Arial"/>
          <w:sz w:val="24"/>
        </w:rPr>
        <w:t>Objednat</w:t>
      </w:r>
      <w:r w:rsidR="00F0051B" w:rsidRPr="0078211A">
        <w:rPr>
          <w:rFonts w:ascii="Arial" w:hAnsi="Arial"/>
          <w:sz w:val="24"/>
        </w:rPr>
        <w:t xml:space="preserve">el je povinen </w:t>
      </w:r>
      <w:r w:rsidR="009029A0">
        <w:rPr>
          <w:rFonts w:ascii="Arial" w:hAnsi="Arial"/>
          <w:sz w:val="24"/>
        </w:rPr>
        <w:t>Zhotovit</w:t>
      </w:r>
      <w:r w:rsidR="00F0051B" w:rsidRPr="0078211A">
        <w:rPr>
          <w:rFonts w:ascii="Arial" w:hAnsi="Arial"/>
          <w:sz w:val="24"/>
        </w:rPr>
        <w:t xml:space="preserve">eli poskytnout při plnění této </w:t>
      </w:r>
      <w:r w:rsidR="009029A0">
        <w:rPr>
          <w:rFonts w:ascii="Arial" w:hAnsi="Arial"/>
          <w:sz w:val="24"/>
        </w:rPr>
        <w:t>Smlouv</w:t>
      </w:r>
      <w:r w:rsidR="00F0051B" w:rsidRPr="0078211A">
        <w:rPr>
          <w:rFonts w:ascii="Arial" w:hAnsi="Arial"/>
          <w:sz w:val="24"/>
        </w:rPr>
        <w:t xml:space="preserve">y veškerou požadovanou součinnost. V případě neposkytnutí této součinnosti ze strany </w:t>
      </w:r>
      <w:r w:rsidR="009029A0">
        <w:rPr>
          <w:rFonts w:ascii="Arial" w:hAnsi="Arial"/>
          <w:sz w:val="24"/>
        </w:rPr>
        <w:t>Objednat</w:t>
      </w:r>
      <w:r w:rsidR="00F0051B" w:rsidRPr="0078211A">
        <w:rPr>
          <w:rFonts w:ascii="Arial" w:hAnsi="Arial"/>
          <w:sz w:val="24"/>
        </w:rPr>
        <w:t xml:space="preserve">ele, není po dobu prodlení s poskytnutím této součinnosti </w:t>
      </w:r>
      <w:r w:rsidR="009029A0">
        <w:rPr>
          <w:rFonts w:ascii="Arial" w:hAnsi="Arial"/>
          <w:sz w:val="24"/>
        </w:rPr>
        <w:t>Zhotovit</w:t>
      </w:r>
      <w:r w:rsidR="00F0051B" w:rsidRPr="0078211A">
        <w:rPr>
          <w:rFonts w:ascii="Arial" w:hAnsi="Arial"/>
          <w:sz w:val="24"/>
        </w:rPr>
        <w:t xml:space="preserve">el v prodlení. </w:t>
      </w:r>
    </w:p>
    <w:p w14:paraId="78DCC831" w14:textId="68443777" w:rsidR="000E1F9B" w:rsidRPr="0078211A" w:rsidRDefault="002E218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9</w:t>
      </w:r>
      <w:r w:rsidR="00F0051B" w:rsidRPr="0078211A">
        <w:rPr>
          <w:rFonts w:ascii="Arial" w:hAnsi="Arial"/>
          <w:sz w:val="24"/>
        </w:rPr>
        <w:t>.</w:t>
      </w:r>
      <w:r w:rsidR="00904B06">
        <w:rPr>
          <w:rFonts w:ascii="Arial" w:hAnsi="Arial"/>
          <w:sz w:val="24"/>
        </w:rPr>
        <w:t>5</w:t>
      </w:r>
      <w:r w:rsidR="00F11A52" w:rsidRPr="0078211A">
        <w:rPr>
          <w:rFonts w:ascii="Arial" w:hAnsi="Arial"/>
          <w:sz w:val="24"/>
        </w:rPr>
        <w:tab/>
      </w:r>
      <w:r w:rsidR="00F0051B" w:rsidRPr="0078211A">
        <w:rPr>
          <w:rFonts w:ascii="Arial" w:hAnsi="Arial"/>
          <w:sz w:val="24"/>
        </w:rPr>
        <w:t xml:space="preserve">V případě, že dílo dle této </w:t>
      </w:r>
      <w:r w:rsidR="009029A0">
        <w:rPr>
          <w:rFonts w:ascii="Arial" w:hAnsi="Arial"/>
          <w:sz w:val="24"/>
        </w:rPr>
        <w:t>Smlouv</w:t>
      </w:r>
      <w:r w:rsidR="00F0051B" w:rsidRPr="0078211A">
        <w:rPr>
          <w:rFonts w:ascii="Arial" w:hAnsi="Arial"/>
          <w:sz w:val="24"/>
        </w:rPr>
        <w:t xml:space="preserve">y je realizováno pro konečného </w:t>
      </w:r>
      <w:r w:rsidR="009029A0">
        <w:rPr>
          <w:rFonts w:ascii="Arial" w:hAnsi="Arial"/>
          <w:sz w:val="24"/>
        </w:rPr>
        <w:t>Objednat</w:t>
      </w:r>
      <w:r w:rsidR="00F0051B" w:rsidRPr="0078211A">
        <w:rPr>
          <w:rFonts w:ascii="Arial" w:hAnsi="Arial"/>
          <w:sz w:val="24"/>
        </w:rPr>
        <w:t xml:space="preserve">ele odlišného od </w:t>
      </w:r>
      <w:r w:rsidR="009029A0">
        <w:rPr>
          <w:rFonts w:ascii="Arial" w:hAnsi="Arial"/>
          <w:sz w:val="24"/>
        </w:rPr>
        <w:t>Objednat</w:t>
      </w:r>
      <w:r w:rsidR="00F0051B" w:rsidRPr="0078211A">
        <w:rPr>
          <w:rFonts w:ascii="Arial" w:hAnsi="Arial"/>
          <w:sz w:val="24"/>
        </w:rPr>
        <w:t xml:space="preserve">ele dle této </w:t>
      </w:r>
      <w:r w:rsidR="009029A0">
        <w:rPr>
          <w:rFonts w:ascii="Arial" w:hAnsi="Arial"/>
          <w:sz w:val="24"/>
        </w:rPr>
        <w:t>Smlouv</w:t>
      </w:r>
      <w:r w:rsidR="00F0051B" w:rsidRPr="0078211A">
        <w:rPr>
          <w:rFonts w:ascii="Arial" w:hAnsi="Arial"/>
          <w:sz w:val="24"/>
        </w:rPr>
        <w:t xml:space="preserve">y (a to buď jako dílo samostatné, anebo jako součást jiného díla), pro smluvní vztah založený touto </w:t>
      </w:r>
      <w:r w:rsidR="009029A0">
        <w:rPr>
          <w:rFonts w:ascii="Arial" w:hAnsi="Arial"/>
          <w:sz w:val="24"/>
        </w:rPr>
        <w:t>Smlouv</w:t>
      </w:r>
      <w:r w:rsidR="00F0051B" w:rsidRPr="0078211A">
        <w:rPr>
          <w:rFonts w:ascii="Arial" w:hAnsi="Arial"/>
          <w:sz w:val="24"/>
        </w:rPr>
        <w:t xml:space="preserve">ou se neužije § 2630 zák. č. 89/2012 Sb., občanského zákoníku. </w:t>
      </w:r>
    </w:p>
    <w:p w14:paraId="493525D6" w14:textId="4BE26674" w:rsidR="006655C1" w:rsidRPr="0078211A" w:rsidRDefault="006655C1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9.</w:t>
      </w:r>
      <w:r w:rsidR="00904B06">
        <w:rPr>
          <w:rFonts w:ascii="Arial" w:hAnsi="Arial"/>
          <w:sz w:val="24"/>
        </w:rPr>
        <w:t>6</w:t>
      </w:r>
      <w:r w:rsidRPr="0078211A">
        <w:rPr>
          <w:rFonts w:ascii="Arial" w:hAnsi="Arial"/>
          <w:sz w:val="24"/>
        </w:rPr>
        <w:tab/>
      </w:r>
      <w:r w:rsidR="002262A5" w:rsidRPr="0078211A">
        <w:rPr>
          <w:rFonts w:ascii="Arial" w:hAnsi="Arial"/>
          <w:sz w:val="24"/>
        </w:rPr>
        <w:t>V</w:t>
      </w:r>
      <w:r w:rsidRPr="0078211A">
        <w:rPr>
          <w:rFonts w:ascii="Arial" w:hAnsi="Arial"/>
          <w:sz w:val="24"/>
        </w:rPr>
        <w:t xml:space="preserve">eřejnoprávní </w:t>
      </w:r>
      <w:r w:rsidR="002262A5" w:rsidRPr="0078211A">
        <w:rPr>
          <w:rFonts w:ascii="Arial" w:hAnsi="Arial"/>
          <w:sz w:val="24"/>
        </w:rPr>
        <w:t xml:space="preserve">projednání díla zajišťuje </w:t>
      </w:r>
      <w:r w:rsidR="009029A0">
        <w:rPr>
          <w:rFonts w:ascii="Arial" w:hAnsi="Arial"/>
          <w:sz w:val="24"/>
        </w:rPr>
        <w:t>Objednat</w:t>
      </w:r>
      <w:r w:rsidR="002262A5" w:rsidRPr="0078211A">
        <w:rPr>
          <w:rFonts w:ascii="Arial" w:hAnsi="Arial"/>
          <w:sz w:val="24"/>
        </w:rPr>
        <w:t>el na vlastní náklady.</w:t>
      </w:r>
    </w:p>
    <w:p w14:paraId="2850A21C" w14:textId="109301D8" w:rsidR="00F0051B" w:rsidRPr="0078211A" w:rsidRDefault="00C94743" w:rsidP="00220278">
      <w:pPr>
        <w:spacing w:before="340" w:after="80"/>
        <w:ind w:left="567" w:right="-143" w:hanging="705"/>
        <w:jc w:val="center"/>
        <w:outlineLvl w:val="0"/>
        <w:rPr>
          <w:rFonts w:ascii="Arial" w:hAnsi="Arial" w:cs="Arial"/>
          <w:b/>
          <w:sz w:val="28"/>
        </w:rPr>
      </w:pPr>
      <w:r w:rsidRPr="0078211A">
        <w:rPr>
          <w:rFonts w:ascii="Arial" w:hAnsi="Arial" w:cs="Arial"/>
          <w:b/>
          <w:sz w:val="28"/>
        </w:rPr>
        <w:t>10</w:t>
      </w:r>
      <w:r w:rsidR="00F0051B" w:rsidRPr="0078211A">
        <w:rPr>
          <w:rFonts w:ascii="Arial" w:hAnsi="Arial" w:cs="Arial"/>
          <w:b/>
          <w:sz w:val="28"/>
        </w:rPr>
        <w:t>. Provedení díla a přejímací řízení</w:t>
      </w:r>
    </w:p>
    <w:p w14:paraId="3867E078" w14:textId="72F4869C" w:rsidR="00F0051B" w:rsidRPr="0078211A" w:rsidRDefault="002E218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10</w:t>
      </w:r>
      <w:r w:rsidR="00F0051B" w:rsidRPr="0078211A">
        <w:rPr>
          <w:rFonts w:ascii="Arial" w:hAnsi="Arial"/>
          <w:sz w:val="24"/>
        </w:rPr>
        <w:t>.1</w:t>
      </w:r>
      <w:r w:rsidR="00F11A52" w:rsidRPr="0078211A">
        <w:rPr>
          <w:rFonts w:ascii="Arial" w:hAnsi="Arial"/>
          <w:sz w:val="24"/>
        </w:rPr>
        <w:tab/>
      </w:r>
      <w:r w:rsidR="009029A0">
        <w:rPr>
          <w:rFonts w:ascii="Arial" w:hAnsi="Arial"/>
          <w:sz w:val="24"/>
        </w:rPr>
        <w:t>Zhotovit</w:t>
      </w:r>
      <w:r w:rsidR="00F0051B" w:rsidRPr="0078211A">
        <w:rPr>
          <w:rFonts w:ascii="Arial" w:hAnsi="Arial"/>
          <w:sz w:val="24"/>
        </w:rPr>
        <w:t xml:space="preserve">el splní svůj závazek provést dílo dokončením díla a předáním díla </w:t>
      </w:r>
      <w:r w:rsidR="009029A0">
        <w:rPr>
          <w:rFonts w:ascii="Arial" w:hAnsi="Arial"/>
          <w:sz w:val="24"/>
        </w:rPr>
        <w:t>Objednat</w:t>
      </w:r>
      <w:r w:rsidR="00F0051B" w:rsidRPr="0078211A">
        <w:rPr>
          <w:rFonts w:ascii="Arial" w:hAnsi="Arial"/>
          <w:sz w:val="24"/>
        </w:rPr>
        <w:t>eli. Dílo je dokončeno, je-li předvedena jeho schopnost sloužit svému účelu (dle § 2605 odst. 1 zák. č. 89/2012 Sb., občanského zákoníku).</w:t>
      </w:r>
    </w:p>
    <w:p w14:paraId="041B1C56" w14:textId="1C3AEB0B" w:rsidR="00F0051B" w:rsidRPr="0078211A" w:rsidRDefault="002E218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10</w:t>
      </w:r>
      <w:r w:rsidR="00F0051B" w:rsidRPr="0078211A">
        <w:rPr>
          <w:rFonts w:ascii="Arial" w:hAnsi="Arial"/>
          <w:sz w:val="24"/>
        </w:rPr>
        <w:t>.2</w:t>
      </w:r>
      <w:r w:rsidR="00F11A52" w:rsidRPr="0078211A">
        <w:rPr>
          <w:rFonts w:ascii="Arial" w:hAnsi="Arial"/>
          <w:sz w:val="24"/>
        </w:rPr>
        <w:tab/>
      </w:r>
      <w:r w:rsidR="009029A0">
        <w:rPr>
          <w:rFonts w:ascii="Arial" w:hAnsi="Arial"/>
          <w:sz w:val="24"/>
        </w:rPr>
        <w:t>Zhotovit</w:t>
      </w:r>
      <w:r w:rsidR="00F0051B" w:rsidRPr="0078211A">
        <w:rPr>
          <w:rFonts w:ascii="Arial" w:hAnsi="Arial"/>
          <w:sz w:val="24"/>
        </w:rPr>
        <w:t xml:space="preserve">el je povinen písemně oznámit </w:t>
      </w:r>
      <w:r w:rsidR="009029A0">
        <w:rPr>
          <w:rFonts w:ascii="Arial" w:hAnsi="Arial"/>
          <w:sz w:val="24"/>
        </w:rPr>
        <w:t>Objednat</w:t>
      </w:r>
      <w:r w:rsidR="00F0051B" w:rsidRPr="0078211A">
        <w:rPr>
          <w:rFonts w:ascii="Arial" w:hAnsi="Arial"/>
          <w:sz w:val="24"/>
        </w:rPr>
        <w:t>eli nejpozději 3 pracovní dn</w:t>
      </w:r>
      <w:r w:rsidR="004A276A" w:rsidRPr="0078211A">
        <w:rPr>
          <w:rFonts w:ascii="Arial" w:hAnsi="Arial"/>
          <w:sz w:val="24"/>
        </w:rPr>
        <w:t>y</w:t>
      </w:r>
      <w:r w:rsidR="00F0051B" w:rsidRPr="0078211A">
        <w:rPr>
          <w:rFonts w:ascii="Arial" w:hAnsi="Arial"/>
          <w:sz w:val="24"/>
        </w:rPr>
        <w:t xml:space="preserve"> předem, kdy bude dílo připraveno k předání. Do </w:t>
      </w:r>
      <w:r w:rsidR="003F1E9D" w:rsidRPr="0078211A">
        <w:rPr>
          <w:rFonts w:ascii="Arial" w:hAnsi="Arial"/>
          <w:sz w:val="24"/>
        </w:rPr>
        <w:t>5</w:t>
      </w:r>
      <w:r w:rsidR="00F0051B" w:rsidRPr="0078211A">
        <w:rPr>
          <w:rFonts w:ascii="Arial" w:hAnsi="Arial"/>
          <w:sz w:val="24"/>
        </w:rPr>
        <w:t xml:space="preserve"> pracovních dnů od doručení oznámení </w:t>
      </w:r>
      <w:r w:rsidR="009029A0">
        <w:rPr>
          <w:rFonts w:ascii="Arial" w:hAnsi="Arial"/>
          <w:sz w:val="24"/>
        </w:rPr>
        <w:t>Objednat</w:t>
      </w:r>
      <w:r w:rsidR="00F0051B" w:rsidRPr="0078211A">
        <w:rPr>
          <w:rFonts w:ascii="Arial" w:hAnsi="Arial"/>
          <w:sz w:val="24"/>
        </w:rPr>
        <w:t xml:space="preserve">eli bude smluvními stranami zahájeno přejímací řízení. </w:t>
      </w:r>
    </w:p>
    <w:p w14:paraId="1F1AC053" w14:textId="12F3019A" w:rsidR="00F0051B" w:rsidRPr="0078211A" w:rsidRDefault="002E218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10</w:t>
      </w:r>
      <w:r w:rsidR="00F0051B" w:rsidRPr="0078211A">
        <w:rPr>
          <w:rFonts w:ascii="Arial" w:hAnsi="Arial"/>
          <w:sz w:val="24"/>
        </w:rPr>
        <w:t>.3</w:t>
      </w:r>
      <w:r w:rsidR="00F11A52" w:rsidRPr="0078211A">
        <w:rPr>
          <w:rFonts w:ascii="Arial" w:hAnsi="Arial"/>
          <w:sz w:val="24"/>
        </w:rPr>
        <w:tab/>
      </w:r>
      <w:r w:rsidR="00F0051B" w:rsidRPr="0078211A">
        <w:rPr>
          <w:rFonts w:ascii="Arial" w:hAnsi="Arial"/>
          <w:sz w:val="24"/>
        </w:rPr>
        <w:t xml:space="preserve">O předání a převzetí díla bude pořízen zápis, který bude podepsán oprávněnými zástupci smluvních stran. Dnem podpisu zápisu o předání a převzetí díla </w:t>
      </w:r>
      <w:r w:rsidR="009029A0">
        <w:rPr>
          <w:rFonts w:ascii="Arial" w:hAnsi="Arial"/>
          <w:sz w:val="24"/>
        </w:rPr>
        <w:t>Objednat</w:t>
      </w:r>
      <w:r w:rsidR="00F0051B" w:rsidRPr="0078211A">
        <w:rPr>
          <w:rFonts w:ascii="Arial" w:hAnsi="Arial"/>
          <w:sz w:val="24"/>
        </w:rPr>
        <w:t xml:space="preserve">elem je dílo považované za předané </w:t>
      </w:r>
      <w:r w:rsidR="009029A0">
        <w:rPr>
          <w:rFonts w:ascii="Arial" w:hAnsi="Arial"/>
          <w:sz w:val="24"/>
        </w:rPr>
        <w:t>Zhotovit</w:t>
      </w:r>
      <w:r w:rsidR="00F0051B" w:rsidRPr="0078211A">
        <w:rPr>
          <w:rFonts w:ascii="Arial" w:hAnsi="Arial"/>
          <w:sz w:val="24"/>
        </w:rPr>
        <w:t xml:space="preserve">elem a převzaté </w:t>
      </w:r>
      <w:r w:rsidR="009029A0">
        <w:rPr>
          <w:rFonts w:ascii="Arial" w:hAnsi="Arial"/>
          <w:sz w:val="24"/>
        </w:rPr>
        <w:t>Objednat</w:t>
      </w:r>
      <w:r w:rsidR="00F0051B" w:rsidRPr="0078211A">
        <w:rPr>
          <w:rFonts w:ascii="Arial" w:hAnsi="Arial"/>
          <w:sz w:val="24"/>
        </w:rPr>
        <w:t xml:space="preserve">elem. </w:t>
      </w:r>
    </w:p>
    <w:p w14:paraId="4C5782DF" w14:textId="5EC76A87" w:rsidR="000E1F9B" w:rsidRPr="0078211A" w:rsidRDefault="002E218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10</w:t>
      </w:r>
      <w:r w:rsidR="00F0051B" w:rsidRPr="0078211A">
        <w:rPr>
          <w:rFonts w:ascii="Arial" w:hAnsi="Arial"/>
          <w:sz w:val="24"/>
        </w:rPr>
        <w:t>.4</w:t>
      </w:r>
      <w:r w:rsidR="00F11A52" w:rsidRPr="0078211A">
        <w:rPr>
          <w:rFonts w:ascii="Arial" w:hAnsi="Arial"/>
          <w:sz w:val="24"/>
        </w:rPr>
        <w:tab/>
      </w:r>
      <w:r w:rsidR="00F0051B" w:rsidRPr="0078211A">
        <w:rPr>
          <w:rFonts w:ascii="Arial" w:hAnsi="Arial"/>
          <w:sz w:val="24"/>
        </w:rPr>
        <w:t xml:space="preserve">Drobné vady a/nebo nedodělky, které samy o sobě ani ve spojení s jinými drobnými vadami a/nebo nedodělky, nebrání užívání díla funkčně nebo esteticky, ani užívání díla podstatným způsobem neomezují, nebudou překážkou převzetí díla </w:t>
      </w:r>
      <w:r w:rsidR="009029A0">
        <w:rPr>
          <w:rFonts w:ascii="Arial" w:hAnsi="Arial"/>
          <w:sz w:val="24"/>
        </w:rPr>
        <w:t>Objednat</w:t>
      </w:r>
      <w:r w:rsidR="00F0051B" w:rsidRPr="0078211A">
        <w:rPr>
          <w:rFonts w:ascii="Arial" w:hAnsi="Arial"/>
          <w:sz w:val="24"/>
        </w:rPr>
        <w:t>elem (dle</w:t>
      </w:r>
      <w:r w:rsidR="00715AE4" w:rsidRPr="0078211A">
        <w:rPr>
          <w:rFonts w:ascii="Arial" w:hAnsi="Arial"/>
          <w:sz w:val="24"/>
        </w:rPr>
        <w:t> </w:t>
      </w:r>
      <w:r w:rsidR="00F0051B" w:rsidRPr="0078211A">
        <w:rPr>
          <w:rFonts w:ascii="Arial" w:hAnsi="Arial"/>
          <w:sz w:val="24"/>
        </w:rPr>
        <w:t>§ 2628 zák. č. 89/2012 Sb., občanský zákoník). V tomto případě zápis o předání a převzetí díla bude obsahovat i soupis případných drobných vad a/nebo nedodělků zjištěných při přejímacím řízení, přičemž tyto vady a/nebo nedodělky budou odstraněny v dohodnuté lhůtě, která nesmí být kratší než reálně technicky a</w:t>
      </w:r>
      <w:r w:rsidR="00715AE4" w:rsidRPr="0078211A">
        <w:rPr>
          <w:rFonts w:ascii="Arial" w:hAnsi="Arial"/>
          <w:sz w:val="24"/>
        </w:rPr>
        <w:t> </w:t>
      </w:r>
      <w:r w:rsidR="00F0051B" w:rsidRPr="0078211A">
        <w:rPr>
          <w:rFonts w:ascii="Arial" w:hAnsi="Arial"/>
          <w:sz w:val="24"/>
        </w:rPr>
        <w:t>organizačně možná lhůta pro odstranění předmětné vady nebo předmětného nedodělku.</w:t>
      </w:r>
    </w:p>
    <w:p w14:paraId="686A631B" w14:textId="6F8D3D25" w:rsidR="00F0051B" w:rsidRPr="0078211A" w:rsidRDefault="00C94743" w:rsidP="00220278">
      <w:pPr>
        <w:spacing w:before="340" w:after="80"/>
        <w:ind w:left="567" w:right="-143" w:hanging="705"/>
        <w:jc w:val="center"/>
        <w:outlineLvl w:val="0"/>
        <w:rPr>
          <w:rFonts w:ascii="Arial" w:hAnsi="Arial" w:cs="Arial"/>
          <w:b/>
          <w:sz w:val="28"/>
        </w:rPr>
      </w:pPr>
      <w:r w:rsidRPr="0078211A">
        <w:rPr>
          <w:rFonts w:ascii="Arial" w:hAnsi="Arial" w:cs="Arial"/>
          <w:b/>
          <w:sz w:val="28"/>
        </w:rPr>
        <w:t>11</w:t>
      </w:r>
      <w:r w:rsidR="00F0051B" w:rsidRPr="0078211A">
        <w:rPr>
          <w:rFonts w:ascii="Arial" w:hAnsi="Arial" w:cs="Arial"/>
          <w:b/>
          <w:sz w:val="28"/>
        </w:rPr>
        <w:t>. Záruka za jakost díla</w:t>
      </w:r>
    </w:p>
    <w:p w14:paraId="3B75BE31" w14:textId="1E1B899F" w:rsidR="00F91763" w:rsidRPr="008A4B70" w:rsidRDefault="00F0051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1</w:t>
      </w:r>
      <w:r w:rsidR="002E218B" w:rsidRPr="0078211A">
        <w:rPr>
          <w:rFonts w:ascii="Arial" w:hAnsi="Arial"/>
          <w:sz w:val="24"/>
        </w:rPr>
        <w:t>1</w:t>
      </w:r>
      <w:r w:rsidRPr="0078211A">
        <w:rPr>
          <w:rFonts w:ascii="Arial" w:hAnsi="Arial"/>
          <w:sz w:val="24"/>
        </w:rPr>
        <w:t>.1</w:t>
      </w:r>
      <w:r w:rsidR="00F11A52" w:rsidRPr="0078211A">
        <w:rPr>
          <w:rFonts w:ascii="Arial" w:hAnsi="Arial"/>
          <w:sz w:val="24"/>
        </w:rPr>
        <w:tab/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>el poskytuje na dílo záruku za jakost díla, a to po níže uvedenou záruční dobu.</w:t>
      </w:r>
      <w:r w:rsidR="00234DFB" w:rsidRPr="0078211A">
        <w:rPr>
          <w:rFonts w:ascii="Arial" w:hAnsi="Arial"/>
          <w:sz w:val="24"/>
        </w:rPr>
        <w:t xml:space="preserve"> </w:t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 xml:space="preserve">el v rámci záruky za jakost díla odpovídá za to, že dílo bude provedeno podle podmínek této </w:t>
      </w:r>
      <w:r w:rsidR="009029A0">
        <w:rPr>
          <w:rFonts w:ascii="Arial" w:hAnsi="Arial"/>
          <w:sz w:val="24"/>
        </w:rPr>
        <w:t>Smlouv</w:t>
      </w:r>
      <w:r w:rsidRPr="0078211A">
        <w:rPr>
          <w:rFonts w:ascii="Arial" w:hAnsi="Arial"/>
          <w:sz w:val="24"/>
        </w:rPr>
        <w:t xml:space="preserve">y a v souladu s právními předpisy. Záruční doba začíná běžet dnem </w:t>
      </w:r>
      <w:r w:rsidRPr="008A4B70">
        <w:rPr>
          <w:rFonts w:ascii="Arial" w:hAnsi="Arial"/>
          <w:sz w:val="24"/>
        </w:rPr>
        <w:t xml:space="preserve">převzetí díla </w:t>
      </w:r>
      <w:r w:rsidR="009029A0">
        <w:rPr>
          <w:rFonts w:ascii="Arial" w:hAnsi="Arial"/>
          <w:sz w:val="24"/>
        </w:rPr>
        <w:t>Objednat</w:t>
      </w:r>
      <w:r w:rsidRPr="008A4B70">
        <w:rPr>
          <w:rFonts w:ascii="Arial" w:hAnsi="Arial"/>
          <w:sz w:val="24"/>
        </w:rPr>
        <w:t xml:space="preserve">elem anebo dnem zahájení silničního provozu (vždy od události, která nastane dříve). Pokud dílo bude předáváno po částech, začíná běh záruční doby k příslušné části díla vždy dnem převzetí příslušné části díla </w:t>
      </w:r>
      <w:r w:rsidR="009029A0">
        <w:rPr>
          <w:rFonts w:ascii="Arial" w:hAnsi="Arial"/>
          <w:sz w:val="24"/>
        </w:rPr>
        <w:t>Objednat</w:t>
      </w:r>
      <w:r w:rsidRPr="008A4B70">
        <w:rPr>
          <w:rFonts w:ascii="Arial" w:hAnsi="Arial"/>
          <w:sz w:val="24"/>
        </w:rPr>
        <w:t xml:space="preserve">elem. Záruční doba činí </w:t>
      </w:r>
      <w:r w:rsidR="008A4B70" w:rsidRPr="008A4B70">
        <w:rPr>
          <w:rFonts w:ascii="Arial" w:hAnsi="Arial"/>
          <w:b/>
          <w:bCs/>
          <w:sz w:val="24"/>
        </w:rPr>
        <w:t>36</w:t>
      </w:r>
      <w:r w:rsidRPr="008A4B70">
        <w:rPr>
          <w:rFonts w:ascii="Arial" w:hAnsi="Arial"/>
          <w:b/>
          <w:bCs/>
          <w:sz w:val="24"/>
        </w:rPr>
        <w:t xml:space="preserve"> měsíců</w:t>
      </w:r>
      <w:r w:rsidRPr="008A4B70">
        <w:rPr>
          <w:rFonts w:ascii="Arial" w:hAnsi="Arial"/>
          <w:sz w:val="24"/>
        </w:rPr>
        <w:t xml:space="preserve">. V záruční době bude dílo vykazovat kvalitativní vlastnosti (provozní způsobilost) přiměřené obvyklému opotřebení běžným dopravním zatížením a vlastnosti přiměřené vlivu povětrnostních podmínek. </w:t>
      </w:r>
    </w:p>
    <w:p w14:paraId="0085C09E" w14:textId="12762E58" w:rsidR="00F0051B" w:rsidRPr="00976682" w:rsidRDefault="009029A0" w:rsidP="00976682">
      <w:pPr>
        <w:pStyle w:val="Odstavecseseznamem"/>
        <w:numPr>
          <w:ilvl w:val="1"/>
          <w:numId w:val="15"/>
        </w:numPr>
        <w:spacing w:before="80" w:after="80"/>
        <w:ind w:left="567" w:hanging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Zhotovit</w:t>
      </w:r>
      <w:r w:rsidR="00F0051B" w:rsidRPr="00976682">
        <w:rPr>
          <w:rFonts w:ascii="Arial" w:hAnsi="Arial"/>
          <w:sz w:val="24"/>
        </w:rPr>
        <w:t>el nemá povinnosti z vadného plnění ani povinnosti z vad stavby, ani na tyto vady neposkytuje záruku za jakost díla, pokud bude zjištěno, že</w:t>
      </w:r>
      <w:r w:rsidR="00976682" w:rsidRPr="00976682">
        <w:rPr>
          <w:rFonts w:ascii="Arial" w:hAnsi="Arial"/>
          <w:sz w:val="24"/>
        </w:rPr>
        <w:t xml:space="preserve"> </w:t>
      </w:r>
      <w:r w:rsidR="00F0051B" w:rsidRPr="00976682">
        <w:rPr>
          <w:rFonts w:ascii="Arial" w:hAnsi="Arial"/>
          <w:sz w:val="24"/>
        </w:rPr>
        <w:t xml:space="preserve">příslušná vada díla je </w:t>
      </w:r>
      <w:r w:rsidR="00F0051B" w:rsidRPr="00976682">
        <w:rPr>
          <w:rFonts w:ascii="Arial" w:hAnsi="Arial"/>
          <w:sz w:val="24"/>
        </w:rPr>
        <w:lastRenderedPageBreak/>
        <w:t xml:space="preserve">způsobena nedostatečnou únosností podloží nebo konstrukčních vrstev, jejichž provedení nebylo v rozsahu díla dle této </w:t>
      </w:r>
      <w:r>
        <w:rPr>
          <w:rFonts w:ascii="Arial" w:hAnsi="Arial"/>
          <w:sz w:val="24"/>
        </w:rPr>
        <w:t>Smlouv</w:t>
      </w:r>
      <w:r w:rsidR="00F0051B" w:rsidRPr="00976682">
        <w:rPr>
          <w:rFonts w:ascii="Arial" w:hAnsi="Arial"/>
          <w:sz w:val="24"/>
        </w:rPr>
        <w:t>y</w:t>
      </w:r>
      <w:r w:rsidR="00976682">
        <w:rPr>
          <w:rFonts w:ascii="Arial" w:hAnsi="Arial"/>
          <w:sz w:val="24"/>
        </w:rPr>
        <w:t>.</w:t>
      </w:r>
    </w:p>
    <w:p w14:paraId="417BE45B" w14:textId="73BB7E55" w:rsidR="00530575" w:rsidRPr="0078211A" w:rsidRDefault="00F0051B" w:rsidP="00A21ACF">
      <w:pPr>
        <w:spacing w:before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1</w:t>
      </w:r>
      <w:r w:rsidR="002E218B" w:rsidRPr="0078211A">
        <w:rPr>
          <w:rFonts w:ascii="Arial" w:hAnsi="Arial"/>
          <w:sz w:val="24"/>
        </w:rPr>
        <w:t>1</w:t>
      </w:r>
      <w:r w:rsidRPr="0078211A">
        <w:rPr>
          <w:rFonts w:ascii="Arial" w:hAnsi="Arial"/>
          <w:sz w:val="24"/>
        </w:rPr>
        <w:t>.</w:t>
      </w:r>
      <w:r w:rsidR="002E218B" w:rsidRPr="0078211A">
        <w:rPr>
          <w:rFonts w:ascii="Arial" w:hAnsi="Arial"/>
          <w:sz w:val="24"/>
        </w:rPr>
        <w:t>4</w:t>
      </w:r>
      <w:r w:rsidR="00F11A52" w:rsidRPr="0078211A">
        <w:rPr>
          <w:rFonts w:ascii="Arial" w:hAnsi="Arial"/>
          <w:sz w:val="24"/>
        </w:rPr>
        <w:tab/>
      </w:r>
      <w:r w:rsidRPr="0078211A">
        <w:rPr>
          <w:rFonts w:ascii="Arial" w:hAnsi="Arial"/>
          <w:sz w:val="24"/>
        </w:rPr>
        <w:t xml:space="preserve">Vadu díla, na kterou se vztahuje záruka za jakost díla, je </w:t>
      </w:r>
      <w:r w:rsidR="009029A0">
        <w:rPr>
          <w:rFonts w:ascii="Arial" w:hAnsi="Arial"/>
          <w:sz w:val="24"/>
        </w:rPr>
        <w:t>Objednat</w:t>
      </w:r>
      <w:r w:rsidRPr="0078211A">
        <w:rPr>
          <w:rFonts w:ascii="Arial" w:hAnsi="Arial"/>
          <w:sz w:val="24"/>
        </w:rPr>
        <w:t xml:space="preserve">el povinen písemně oznámit </w:t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 xml:space="preserve">eli (reklamace) na </w:t>
      </w:r>
      <w:r w:rsidR="00106B95" w:rsidRPr="0078211A">
        <w:rPr>
          <w:rFonts w:ascii="Arial" w:hAnsi="Arial"/>
          <w:sz w:val="24"/>
        </w:rPr>
        <w:t xml:space="preserve">e-mailovou </w:t>
      </w:r>
      <w:r w:rsidRPr="0078211A">
        <w:rPr>
          <w:rFonts w:ascii="Arial" w:hAnsi="Arial"/>
          <w:sz w:val="24"/>
        </w:rPr>
        <w:t xml:space="preserve">adresu </w:t>
      </w:r>
      <w:hyperlink r:id="rId12" w:history="1">
        <w:r w:rsidR="00530575" w:rsidRPr="0078211A">
          <w:rPr>
            <w:rStyle w:val="Hypertextovodkaz"/>
            <w:rFonts w:ascii="Arial" w:hAnsi="Arial"/>
            <w:color w:val="0070C0"/>
            <w:sz w:val="24"/>
          </w:rPr>
          <w:t>marek.rez@strabag.com</w:t>
        </w:r>
      </w:hyperlink>
      <w:r w:rsidR="00530575" w:rsidRPr="0078211A">
        <w:rPr>
          <w:rFonts w:ascii="Arial" w:hAnsi="Arial"/>
          <w:sz w:val="24"/>
        </w:rPr>
        <w:t xml:space="preserve">, </w:t>
      </w:r>
      <w:r w:rsidR="004101EB" w:rsidRPr="0078211A">
        <w:rPr>
          <w:rFonts w:ascii="Arial" w:hAnsi="Arial"/>
          <w:sz w:val="24"/>
        </w:rPr>
        <w:t xml:space="preserve">nebo na korespondenční adresu dle čl. 1 této </w:t>
      </w:r>
      <w:r w:rsidR="009029A0">
        <w:rPr>
          <w:rFonts w:ascii="Arial" w:hAnsi="Arial"/>
          <w:sz w:val="24"/>
        </w:rPr>
        <w:t>Smlouv</w:t>
      </w:r>
      <w:r w:rsidR="00106B95" w:rsidRPr="0078211A">
        <w:rPr>
          <w:rFonts w:ascii="Arial" w:hAnsi="Arial"/>
          <w:sz w:val="24"/>
        </w:rPr>
        <w:t xml:space="preserve">y, </w:t>
      </w:r>
      <w:r w:rsidRPr="0078211A">
        <w:rPr>
          <w:rFonts w:ascii="Arial" w:hAnsi="Arial"/>
          <w:sz w:val="24"/>
        </w:rPr>
        <w:t xml:space="preserve">a to bez zbytečného odkladu po jejím zjištění. Pokud </w:t>
      </w:r>
      <w:r w:rsidR="009029A0">
        <w:rPr>
          <w:rFonts w:ascii="Arial" w:hAnsi="Arial"/>
          <w:sz w:val="24"/>
        </w:rPr>
        <w:t>Objednat</w:t>
      </w:r>
      <w:r w:rsidRPr="0078211A">
        <w:rPr>
          <w:rFonts w:ascii="Arial" w:hAnsi="Arial"/>
          <w:sz w:val="24"/>
        </w:rPr>
        <w:t xml:space="preserve">el nesplní svou povinnost písemně oznámit vadu </w:t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 xml:space="preserve">eli bez zbytečného odkladu po jejím zjištění, </w:t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>el ohledně takové vady nemá povinnosti z vadného plnění ani povinnosti z vad stavby a</w:t>
      </w:r>
      <w:r w:rsidR="00530575" w:rsidRPr="0078211A">
        <w:rPr>
          <w:rFonts w:ascii="Arial" w:hAnsi="Arial"/>
          <w:sz w:val="24"/>
        </w:rPr>
        <w:t> </w:t>
      </w:r>
      <w:r w:rsidR="009029A0">
        <w:rPr>
          <w:rFonts w:ascii="Arial" w:hAnsi="Arial"/>
          <w:sz w:val="24"/>
        </w:rPr>
        <w:t>Objednat</w:t>
      </w:r>
      <w:r w:rsidRPr="0078211A">
        <w:rPr>
          <w:rFonts w:ascii="Arial" w:hAnsi="Arial"/>
          <w:sz w:val="24"/>
        </w:rPr>
        <w:t>el ztrácí ohledně této vady nároky ze záruky za jakost díla. V reklamaci musí být vada popsána a</w:t>
      </w:r>
      <w:r w:rsidR="00106B95" w:rsidRPr="0078211A">
        <w:rPr>
          <w:rFonts w:ascii="Arial" w:hAnsi="Arial"/>
          <w:sz w:val="24"/>
        </w:rPr>
        <w:t> </w:t>
      </w:r>
      <w:r w:rsidRPr="0078211A">
        <w:rPr>
          <w:rFonts w:ascii="Arial" w:hAnsi="Arial"/>
          <w:sz w:val="24"/>
        </w:rPr>
        <w:t xml:space="preserve">uvedeno, jak se projevuje. Pokud bude reklamace oprávněná, </w:t>
      </w:r>
      <w:r w:rsidR="009029A0">
        <w:rPr>
          <w:rFonts w:ascii="Arial" w:hAnsi="Arial"/>
          <w:sz w:val="24"/>
        </w:rPr>
        <w:t>Objednat</w:t>
      </w:r>
      <w:r w:rsidRPr="0078211A">
        <w:rPr>
          <w:rFonts w:ascii="Arial" w:hAnsi="Arial"/>
          <w:sz w:val="24"/>
        </w:rPr>
        <w:t>el má právo na odstranění vady opravou.</w:t>
      </w:r>
    </w:p>
    <w:p w14:paraId="76EEDDF9" w14:textId="7085362A" w:rsidR="00F0051B" w:rsidRPr="0078211A" w:rsidRDefault="00F0051B" w:rsidP="00D07583">
      <w:pPr>
        <w:spacing w:before="80" w:after="80"/>
        <w:ind w:left="567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 xml:space="preserve">Oprávněně reklamovaná vada bude odstraněna v dohodnuté lhůtě, která nesmí být kratší než reálně technicky a organizačně možná lhůta pro odstranění předmětné vady. </w:t>
      </w:r>
    </w:p>
    <w:p w14:paraId="0F023C9A" w14:textId="0E245773" w:rsidR="00F0051B" w:rsidRPr="0078211A" w:rsidRDefault="00F0051B" w:rsidP="00D07583">
      <w:pPr>
        <w:pStyle w:val="Zkladntext"/>
        <w:spacing w:before="80" w:after="80"/>
        <w:ind w:left="567" w:hanging="705"/>
        <w:jc w:val="both"/>
        <w:rPr>
          <w:lang w:val="cs-CZ" w:eastAsia="cs-CZ"/>
        </w:rPr>
      </w:pPr>
      <w:r w:rsidRPr="0078211A">
        <w:rPr>
          <w:lang w:val="cs-CZ" w:eastAsia="cs-CZ"/>
        </w:rPr>
        <w:t>1</w:t>
      </w:r>
      <w:r w:rsidR="00335E3D" w:rsidRPr="0078211A">
        <w:rPr>
          <w:lang w:val="cs-CZ" w:eastAsia="cs-CZ"/>
        </w:rPr>
        <w:t>1.5</w:t>
      </w:r>
      <w:r w:rsidR="00335E3D" w:rsidRPr="0078211A">
        <w:rPr>
          <w:lang w:val="cs-CZ" w:eastAsia="cs-CZ"/>
        </w:rPr>
        <w:tab/>
      </w:r>
      <w:r w:rsidRPr="0078211A">
        <w:rPr>
          <w:lang w:val="cs-CZ" w:eastAsia="cs-CZ"/>
        </w:rPr>
        <w:t xml:space="preserve">Pokud se oprávněně reklamovaná vada nebo vada zjištěná při přejímacím řízení, ukáže jako neopravitelná, nebo pokud by její oprava znamenala nepřiměřené náklady v poměru ke zhoršení užitných vlastností díla, poskytne </w:t>
      </w:r>
      <w:r w:rsidR="009029A0">
        <w:rPr>
          <w:lang w:val="cs-CZ" w:eastAsia="cs-CZ"/>
        </w:rPr>
        <w:t>Zhotovit</w:t>
      </w:r>
      <w:r w:rsidRPr="0078211A">
        <w:rPr>
          <w:lang w:val="cs-CZ" w:eastAsia="cs-CZ"/>
        </w:rPr>
        <w:t xml:space="preserve">el </w:t>
      </w:r>
      <w:r w:rsidR="009029A0">
        <w:rPr>
          <w:lang w:val="cs-CZ" w:eastAsia="cs-CZ"/>
        </w:rPr>
        <w:t>Objednat</w:t>
      </w:r>
      <w:r w:rsidRPr="0078211A">
        <w:rPr>
          <w:lang w:val="cs-CZ" w:eastAsia="cs-CZ"/>
        </w:rPr>
        <w:t>eli namísto opravy předmětné vady přiměřenou slevu z ceny díla vzhledem ke zhoršení užitných vlastností díla způsobeného oprávněně reklamovanou vadou nebo vadou zjištěnou při přejímacím řízení.</w:t>
      </w:r>
    </w:p>
    <w:p w14:paraId="2B598097" w14:textId="441B710E" w:rsidR="00BA0B3F" w:rsidRPr="0078211A" w:rsidRDefault="00F0051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1</w:t>
      </w:r>
      <w:r w:rsidR="00335E3D" w:rsidRPr="0078211A">
        <w:rPr>
          <w:rFonts w:ascii="Arial" w:hAnsi="Arial"/>
          <w:sz w:val="24"/>
        </w:rPr>
        <w:t>1</w:t>
      </w:r>
      <w:r w:rsidRPr="0078211A">
        <w:rPr>
          <w:rFonts w:ascii="Arial" w:hAnsi="Arial"/>
          <w:sz w:val="24"/>
        </w:rPr>
        <w:t>.</w:t>
      </w:r>
      <w:r w:rsidR="00335E3D" w:rsidRPr="0078211A">
        <w:rPr>
          <w:rFonts w:ascii="Arial" w:hAnsi="Arial"/>
          <w:sz w:val="24"/>
        </w:rPr>
        <w:t>6</w:t>
      </w:r>
      <w:r w:rsidR="00F11A52" w:rsidRPr="0078211A">
        <w:rPr>
          <w:rFonts w:ascii="Arial" w:hAnsi="Arial"/>
          <w:sz w:val="24"/>
        </w:rPr>
        <w:tab/>
      </w:r>
      <w:r w:rsidRPr="0078211A">
        <w:rPr>
          <w:rFonts w:ascii="Arial" w:hAnsi="Arial"/>
          <w:sz w:val="24"/>
        </w:rPr>
        <w:t xml:space="preserve">Pokud má </w:t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 xml:space="preserve">el za to, že reklamace není oprávněná, je toto povinen neprodleně oznámit písemně </w:t>
      </w:r>
      <w:r w:rsidR="009029A0">
        <w:rPr>
          <w:rFonts w:ascii="Arial" w:hAnsi="Arial"/>
          <w:sz w:val="24"/>
        </w:rPr>
        <w:t>Objednat</w:t>
      </w:r>
      <w:r w:rsidRPr="0078211A">
        <w:rPr>
          <w:rFonts w:ascii="Arial" w:hAnsi="Arial"/>
          <w:sz w:val="24"/>
        </w:rPr>
        <w:t xml:space="preserve">eli se zdůvodněním svého stanoviska. Pokud i přes odmítavé stanovisko </w:t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 xml:space="preserve">ele doplněné příslušným zdůvodněním, bude mít </w:t>
      </w:r>
      <w:r w:rsidR="009029A0">
        <w:rPr>
          <w:rFonts w:ascii="Arial" w:hAnsi="Arial"/>
          <w:sz w:val="24"/>
        </w:rPr>
        <w:t>Objednat</w:t>
      </w:r>
      <w:r w:rsidRPr="0078211A">
        <w:rPr>
          <w:rFonts w:ascii="Arial" w:hAnsi="Arial"/>
          <w:sz w:val="24"/>
        </w:rPr>
        <w:t xml:space="preserve">el za to, že předmětná reklamace je oprávněná, a bude trvat na opravě, přičemž sdělí toto své stanovisko </w:t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 xml:space="preserve">eli prokazatelně a neprodleně po doručení odmítavého stanoviska </w:t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 xml:space="preserve">ele, potom </w:t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>el zjevnou vadu díla, která bude obsahem reklamace, i přes své nesouhlasné stanovisko k oprávněnosti reklamace, opraví, s tím, že náklady na odstranění takové reklamované vady nesou obě smluvní strany rovným dílem, a to až do pravomocného rozhodnutí soudu v této věci, příp.</w:t>
      </w:r>
      <w:r w:rsidR="00530575" w:rsidRPr="0078211A">
        <w:rPr>
          <w:rFonts w:ascii="Arial" w:hAnsi="Arial"/>
          <w:sz w:val="24"/>
        </w:rPr>
        <w:t> </w:t>
      </w:r>
      <w:r w:rsidRPr="0078211A">
        <w:rPr>
          <w:rFonts w:ascii="Arial" w:hAnsi="Arial"/>
          <w:sz w:val="24"/>
        </w:rPr>
        <w:t>do</w:t>
      </w:r>
      <w:r w:rsidR="00530575" w:rsidRPr="0078211A">
        <w:rPr>
          <w:rFonts w:ascii="Arial" w:hAnsi="Arial"/>
          <w:sz w:val="24"/>
        </w:rPr>
        <w:t> </w:t>
      </w:r>
      <w:r w:rsidRPr="0078211A">
        <w:rPr>
          <w:rFonts w:ascii="Arial" w:hAnsi="Arial"/>
          <w:sz w:val="24"/>
        </w:rPr>
        <w:t xml:space="preserve">jiného vypořádání této záležitosti mezi smluvními stranami. Pokud však </w:t>
      </w:r>
      <w:r w:rsidR="009029A0">
        <w:rPr>
          <w:rFonts w:ascii="Arial" w:hAnsi="Arial"/>
          <w:sz w:val="24"/>
        </w:rPr>
        <w:t>Objednat</w:t>
      </w:r>
      <w:r w:rsidRPr="0078211A">
        <w:rPr>
          <w:rFonts w:ascii="Arial" w:hAnsi="Arial"/>
          <w:sz w:val="24"/>
        </w:rPr>
        <w:t xml:space="preserve">el své trvání na reklamaci (která bude dle stanoviska </w:t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 xml:space="preserve">ele neoprávněná) nesdělí </w:t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 xml:space="preserve">eli prokazatelně a neprodleně po doručení odmítavého stanoviska </w:t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>ele, má se za to</w:t>
      </w:r>
      <w:r w:rsidR="00530575" w:rsidRPr="0078211A">
        <w:rPr>
          <w:rFonts w:ascii="Arial" w:hAnsi="Arial"/>
          <w:sz w:val="24"/>
        </w:rPr>
        <w:t>,</w:t>
      </w:r>
      <w:r w:rsidRPr="0078211A">
        <w:rPr>
          <w:rFonts w:ascii="Arial" w:hAnsi="Arial"/>
          <w:sz w:val="24"/>
        </w:rPr>
        <w:t xml:space="preserve"> že </w:t>
      </w:r>
      <w:r w:rsidR="009029A0">
        <w:rPr>
          <w:rFonts w:ascii="Arial" w:hAnsi="Arial"/>
          <w:sz w:val="24"/>
        </w:rPr>
        <w:t>Objednat</w:t>
      </w:r>
      <w:r w:rsidRPr="0078211A">
        <w:rPr>
          <w:rFonts w:ascii="Arial" w:hAnsi="Arial"/>
          <w:sz w:val="24"/>
        </w:rPr>
        <w:t xml:space="preserve">el akceptuje zdůvodněné odmítavé stanovisko </w:t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>ele a na dané reklamaci dále netrvá.</w:t>
      </w:r>
    </w:p>
    <w:p w14:paraId="6239F082" w14:textId="23BDA9FF" w:rsidR="00F0051B" w:rsidRPr="0078211A" w:rsidRDefault="00C94743" w:rsidP="00220278">
      <w:pPr>
        <w:spacing w:before="340" w:after="80"/>
        <w:ind w:left="567" w:right="-143" w:hanging="705"/>
        <w:jc w:val="center"/>
        <w:outlineLvl w:val="0"/>
        <w:rPr>
          <w:rFonts w:ascii="Arial" w:hAnsi="Arial" w:cs="Arial"/>
          <w:b/>
          <w:sz w:val="28"/>
        </w:rPr>
      </w:pPr>
      <w:r w:rsidRPr="0078211A">
        <w:rPr>
          <w:rFonts w:ascii="Arial" w:hAnsi="Arial" w:cs="Arial"/>
          <w:b/>
          <w:sz w:val="28"/>
        </w:rPr>
        <w:t>12</w:t>
      </w:r>
      <w:r w:rsidR="00F0051B" w:rsidRPr="0078211A">
        <w:rPr>
          <w:rFonts w:ascii="Arial" w:hAnsi="Arial" w:cs="Arial"/>
          <w:b/>
          <w:sz w:val="28"/>
        </w:rPr>
        <w:t>. Sankce</w:t>
      </w:r>
    </w:p>
    <w:p w14:paraId="63CC94CC" w14:textId="1390099C" w:rsidR="00F0051B" w:rsidRPr="0078211A" w:rsidRDefault="00F0051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1</w:t>
      </w:r>
      <w:r w:rsidR="00335E3D" w:rsidRPr="0078211A">
        <w:rPr>
          <w:rFonts w:ascii="Arial" w:hAnsi="Arial"/>
          <w:sz w:val="24"/>
        </w:rPr>
        <w:t>2</w:t>
      </w:r>
      <w:r w:rsidRPr="0078211A">
        <w:rPr>
          <w:rFonts w:ascii="Arial" w:hAnsi="Arial"/>
          <w:sz w:val="24"/>
        </w:rPr>
        <w:t>.</w:t>
      </w:r>
      <w:r w:rsidR="00335E3D" w:rsidRPr="0078211A">
        <w:rPr>
          <w:rFonts w:ascii="Arial" w:hAnsi="Arial"/>
          <w:sz w:val="24"/>
        </w:rPr>
        <w:t>1</w:t>
      </w:r>
      <w:r w:rsidR="00F11A52" w:rsidRPr="0078211A">
        <w:rPr>
          <w:rFonts w:ascii="Arial" w:hAnsi="Arial"/>
          <w:sz w:val="24"/>
        </w:rPr>
        <w:tab/>
      </w:r>
      <w:r w:rsidRPr="0078211A">
        <w:rPr>
          <w:rFonts w:ascii="Arial" w:hAnsi="Arial"/>
          <w:sz w:val="24"/>
        </w:rPr>
        <w:t xml:space="preserve">Pro případ prodlení </w:t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 xml:space="preserve">ele s předáním díla ve sjednaném termínu je </w:t>
      </w:r>
      <w:r w:rsidR="009029A0">
        <w:rPr>
          <w:rFonts w:ascii="Arial" w:hAnsi="Arial"/>
          <w:sz w:val="24"/>
        </w:rPr>
        <w:t>Objednat</w:t>
      </w:r>
      <w:r w:rsidRPr="0078211A">
        <w:rPr>
          <w:rFonts w:ascii="Arial" w:hAnsi="Arial"/>
          <w:sz w:val="24"/>
        </w:rPr>
        <w:t xml:space="preserve">el oprávněn po </w:t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>eli nárokovat smluvní pokutu ve výši 0,1</w:t>
      </w:r>
      <w:r w:rsidR="00530575" w:rsidRPr="0078211A">
        <w:rPr>
          <w:rFonts w:ascii="Arial" w:hAnsi="Arial"/>
          <w:sz w:val="24"/>
        </w:rPr>
        <w:t> </w:t>
      </w:r>
      <w:r w:rsidRPr="0078211A">
        <w:rPr>
          <w:rFonts w:ascii="Arial" w:hAnsi="Arial"/>
          <w:sz w:val="24"/>
        </w:rPr>
        <w:t>% z ceny díla (bez daně z přidané hodnoty), a to za každý den prodlení</w:t>
      </w:r>
      <w:r w:rsidR="000E48F7" w:rsidRPr="0078211A">
        <w:rPr>
          <w:rFonts w:ascii="Arial" w:hAnsi="Arial"/>
          <w:sz w:val="24"/>
        </w:rPr>
        <w:t xml:space="preserve"> maximálně ve výši 5 % z cen</w:t>
      </w:r>
      <w:r w:rsidR="007129D1" w:rsidRPr="0078211A">
        <w:rPr>
          <w:rFonts w:ascii="Arial" w:hAnsi="Arial"/>
          <w:sz w:val="24"/>
        </w:rPr>
        <w:t>y</w:t>
      </w:r>
      <w:r w:rsidR="000E48F7" w:rsidRPr="0078211A">
        <w:rPr>
          <w:rFonts w:ascii="Arial" w:hAnsi="Arial"/>
          <w:sz w:val="24"/>
        </w:rPr>
        <w:t xml:space="preserve"> díla bez</w:t>
      </w:r>
      <w:r w:rsidR="004078B9" w:rsidRPr="0078211A">
        <w:rPr>
          <w:rFonts w:ascii="Arial" w:hAnsi="Arial"/>
          <w:sz w:val="24"/>
        </w:rPr>
        <w:t> </w:t>
      </w:r>
      <w:r w:rsidR="000E48F7" w:rsidRPr="0078211A">
        <w:rPr>
          <w:rFonts w:ascii="Arial" w:hAnsi="Arial"/>
          <w:sz w:val="24"/>
        </w:rPr>
        <w:t>DPH.</w:t>
      </w:r>
    </w:p>
    <w:p w14:paraId="13F12409" w14:textId="4F29F514" w:rsidR="00582D84" w:rsidRPr="0078211A" w:rsidRDefault="00F0051B" w:rsidP="00D07583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1</w:t>
      </w:r>
      <w:r w:rsidR="00335E3D" w:rsidRPr="0078211A">
        <w:rPr>
          <w:rFonts w:ascii="Arial" w:hAnsi="Arial"/>
          <w:sz w:val="24"/>
        </w:rPr>
        <w:t>2</w:t>
      </w:r>
      <w:r w:rsidRPr="0078211A">
        <w:rPr>
          <w:rFonts w:ascii="Arial" w:hAnsi="Arial"/>
          <w:sz w:val="24"/>
        </w:rPr>
        <w:t>.</w:t>
      </w:r>
      <w:r w:rsidR="00335E3D" w:rsidRPr="0078211A">
        <w:rPr>
          <w:rFonts w:ascii="Arial" w:hAnsi="Arial"/>
          <w:sz w:val="24"/>
        </w:rPr>
        <w:t>2</w:t>
      </w:r>
      <w:r w:rsidR="00F11A52" w:rsidRPr="0078211A">
        <w:rPr>
          <w:rFonts w:ascii="Arial" w:hAnsi="Arial"/>
          <w:sz w:val="24"/>
        </w:rPr>
        <w:tab/>
      </w:r>
      <w:r w:rsidRPr="0078211A">
        <w:rPr>
          <w:rFonts w:ascii="Arial" w:hAnsi="Arial"/>
          <w:sz w:val="24"/>
        </w:rPr>
        <w:t xml:space="preserve">Pro případ prodlení </w:t>
      </w:r>
      <w:r w:rsidR="009029A0">
        <w:rPr>
          <w:rFonts w:ascii="Arial" w:hAnsi="Arial"/>
          <w:sz w:val="24"/>
        </w:rPr>
        <w:t>Objednat</w:t>
      </w:r>
      <w:r w:rsidRPr="0078211A">
        <w:rPr>
          <w:rFonts w:ascii="Arial" w:hAnsi="Arial"/>
          <w:sz w:val="24"/>
        </w:rPr>
        <w:t xml:space="preserve">ele s platbami dle této </w:t>
      </w:r>
      <w:r w:rsidR="009029A0">
        <w:rPr>
          <w:rFonts w:ascii="Arial" w:hAnsi="Arial"/>
          <w:sz w:val="24"/>
        </w:rPr>
        <w:t>Smlouv</w:t>
      </w:r>
      <w:r w:rsidRPr="0078211A">
        <w:rPr>
          <w:rFonts w:ascii="Arial" w:hAnsi="Arial"/>
          <w:sz w:val="24"/>
        </w:rPr>
        <w:t xml:space="preserve">y, je </w:t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 xml:space="preserve">el oprávněn po </w:t>
      </w:r>
      <w:r w:rsidR="009029A0">
        <w:rPr>
          <w:rFonts w:ascii="Arial" w:hAnsi="Arial"/>
          <w:sz w:val="24"/>
        </w:rPr>
        <w:t>Objednat</w:t>
      </w:r>
      <w:r w:rsidRPr="0078211A">
        <w:rPr>
          <w:rFonts w:ascii="Arial" w:hAnsi="Arial"/>
          <w:sz w:val="24"/>
        </w:rPr>
        <w:t>eli nárokovat smluvní pokutu ve výši 0,</w:t>
      </w:r>
      <w:r w:rsidR="003E531F" w:rsidRPr="0078211A">
        <w:rPr>
          <w:rFonts w:ascii="Arial" w:hAnsi="Arial"/>
          <w:sz w:val="24"/>
        </w:rPr>
        <w:t>1 </w:t>
      </w:r>
      <w:r w:rsidRPr="0078211A">
        <w:rPr>
          <w:rFonts w:ascii="Arial" w:hAnsi="Arial"/>
          <w:sz w:val="24"/>
        </w:rPr>
        <w:t xml:space="preserve">% z dlužné částky za každý den </w:t>
      </w:r>
      <w:r w:rsidR="00A21ACF" w:rsidRPr="0078211A">
        <w:rPr>
          <w:rFonts w:ascii="Arial" w:hAnsi="Arial"/>
          <w:sz w:val="24"/>
        </w:rPr>
        <w:t>prodlení</w:t>
      </w:r>
      <w:r w:rsidR="00DF42EA">
        <w:rPr>
          <w:rFonts w:ascii="Arial" w:hAnsi="Arial"/>
          <w:sz w:val="24"/>
        </w:rPr>
        <w:t>,</w:t>
      </w:r>
      <w:r w:rsidR="000E48F7" w:rsidRPr="0078211A">
        <w:rPr>
          <w:rFonts w:ascii="Arial" w:hAnsi="Arial"/>
          <w:sz w:val="24"/>
        </w:rPr>
        <w:t xml:space="preserve"> a to maximálně ve výši 5 % z cen</w:t>
      </w:r>
      <w:r w:rsidR="007129D1" w:rsidRPr="0078211A">
        <w:rPr>
          <w:rFonts w:ascii="Arial" w:hAnsi="Arial"/>
          <w:sz w:val="24"/>
        </w:rPr>
        <w:t>y</w:t>
      </w:r>
      <w:r w:rsidR="000E48F7" w:rsidRPr="0078211A">
        <w:rPr>
          <w:rFonts w:ascii="Arial" w:hAnsi="Arial"/>
          <w:sz w:val="24"/>
        </w:rPr>
        <w:t xml:space="preserve"> díla bez DPH.</w:t>
      </w:r>
    </w:p>
    <w:p w14:paraId="406F49F5" w14:textId="77777777" w:rsidR="002B0C13" w:rsidRDefault="002B0C13" w:rsidP="00220278">
      <w:pPr>
        <w:spacing w:before="340" w:after="80"/>
        <w:ind w:left="567" w:right="-143" w:hanging="705"/>
        <w:jc w:val="center"/>
        <w:outlineLvl w:val="0"/>
        <w:rPr>
          <w:rFonts w:ascii="Arial" w:hAnsi="Arial" w:cs="Arial"/>
          <w:b/>
          <w:sz w:val="28"/>
        </w:rPr>
      </w:pPr>
    </w:p>
    <w:p w14:paraId="3EBDE783" w14:textId="37A1420A" w:rsidR="00F0051B" w:rsidRPr="0078211A" w:rsidRDefault="00C94743" w:rsidP="00220278">
      <w:pPr>
        <w:spacing w:before="340" w:after="80"/>
        <w:ind w:left="567" w:right="-143" w:hanging="705"/>
        <w:jc w:val="center"/>
        <w:outlineLvl w:val="0"/>
        <w:rPr>
          <w:rFonts w:ascii="Arial" w:hAnsi="Arial" w:cs="Arial"/>
          <w:b/>
          <w:sz w:val="28"/>
        </w:rPr>
      </w:pPr>
      <w:r w:rsidRPr="0078211A">
        <w:rPr>
          <w:rFonts w:ascii="Arial" w:hAnsi="Arial" w:cs="Arial"/>
          <w:b/>
          <w:sz w:val="28"/>
        </w:rPr>
        <w:lastRenderedPageBreak/>
        <w:t>1</w:t>
      </w:r>
      <w:r w:rsidR="00311335" w:rsidRPr="0078211A">
        <w:rPr>
          <w:rFonts w:ascii="Arial" w:hAnsi="Arial" w:cs="Arial"/>
          <w:b/>
          <w:sz w:val="28"/>
        </w:rPr>
        <w:t>3</w:t>
      </w:r>
      <w:r w:rsidR="00F0051B" w:rsidRPr="0078211A">
        <w:rPr>
          <w:rFonts w:ascii="Arial" w:hAnsi="Arial" w:cs="Arial"/>
          <w:b/>
          <w:sz w:val="28"/>
        </w:rPr>
        <w:t>. Závěrečná ustanovení</w:t>
      </w:r>
    </w:p>
    <w:p w14:paraId="16677412" w14:textId="0A42956A" w:rsidR="00F0051B" w:rsidRPr="0078211A" w:rsidRDefault="00F0051B" w:rsidP="000932BC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1</w:t>
      </w:r>
      <w:r w:rsidR="00311335" w:rsidRPr="0078211A">
        <w:rPr>
          <w:rFonts w:ascii="Arial" w:hAnsi="Arial"/>
          <w:sz w:val="24"/>
        </w:rPr>
        <w:t>3</w:t>
      </w:r>
      <w:r w:rsidRPr="0078211A">
        <w:rPr>
          <w:rFonts w:ascii="Arial" w:hAnsi="Arial"/>
          <w:sz w:val="24"/>
        </w:rPr>
        <w:t>.1</w:t>
      </w:r>
      <w:r w:rsidR="00F11A52" w:rsidRPr="0078211A">
        <w:rPr>
          <w:rFonts w:ascii="Arial" w:hAnsi="Arial"/>
          <w:sz w:val="24"/>
        </w:rPr>
        <w:tab/>
      </w:r>
      <w:r w:rsidR="0008061E" w:rsidRPr="0078211A">
        <w:rPr>
          <w:rFonts w:ascii="Arial" w:hAnsi="Arial"/>
          <w:sz w:val="24"/>
        </w:rPr>
        <w:t xml:space="preserve">Tuto </w:t>
      </w:r>
      <w:r w:rsidR="009029A0">
        <w:rPr>
          <w:rFonts w:ascii="Arial" w:hAnsi="Arial"/>
          <w:sz w:val="24"/>
        </w:rPr>
        <w:t>Smlouv</w:t>
      </w:r>
      <w:r w:rsidR="0008061E" w:rsidRPr="0078211A">
        <w:rPr>
          <w:rFonts w:ascii="Arial" w:hAnsi="Arial"/>
          <w:sz w:val="24"/>
        </w:rPr>
        <w:t xml:space="preserve">u lze měnit pouze písemnými dodatky ke </w:t>
      </w:r>
      <w:r w:rsidR="009029A0">
        <w:rPr>
          <w:rFonts w:ascii="Arial" w:hAnsi="Arial"/>
          <w:sz w:val="24"/>
        </w:rPr>
        <w:t>Smlouv</w:t>
      </w:r>
      <w:r w:rsidR="0008061E" w:rsidRPr="0078211A">
        <w:rPr>
          <w:rFonts w:ascii="Arial" w:hAnsi="Arial"/>
          <w:sz w:val="24"/>
        </w:rPr>
        <w:t xml:space="preserve">ě, výslovně nazvaným dodatek ke </w:t>
      </w:r>
      <w:r w:rsidR="009029A0">
        <w:rPr>
          <w:rFonts w:ascii="Arial" w:hAnsi="Arial"/>
          <w:sz w:val="24"/>
        </w:rPr>
        <w:t>Smlouv</w:t>
      </w:r>
      <w:r w:rsidR="0008061E" w:rsidRPr="0078211A">
        <w:rPr>
          <w:rFonts w:ascii="Arial" w:hAnsi="Arial"/>
          <w:sz w:val="24"/>
        </w:rPr>
        <w:t xml:space="preserve">ě a podepsanými oprávněnými zástupci obou smluvních stran. Jiné zápisy, protokoly se za změnu </w:t>
      </w:r>
      <w:r w:rsidR="009029A0">
        <w:rPr>
          <w:rFonts w:ascii="Arial" w:hAnsi="Arial"/>
          <w:sz w:val="24"/>
        </w:rPr>
        <w:t>Smlouv</w:t>
      </w:r>
      <w:r w:rsidR="0008061E" w:rsidRPr="0078211A">
        <w:rPr>
          <w:rFonts w:ascii="Arial" w:hAnsi="Arial"/>
          <w:sz w:val="24"/>
        </w:rPr>
        <w:t>y nepovažují. Výjimku představuje situace dle odst. 4.2 a 4.</w:t>
      </w:r>
      <w:r w:rsidR="005F3FC0">
        <w:rPr>
          <w:rFonts w:ascii="Arial" w:hAnsi="Arial"/>
          <w:sz w:val="24"/>
        </w:rPr>
        <w:t>3</w:t>
      </w:r>
      <w:r w:rsidR="0008061E" w:rsidRPr="0078211A">
        <w:rPr>
          <w:rFonts w:ascii="Arial" w:hAnsi="Arial"/>
          <w:sz w:val="24"/>
        </w:rPr>
        <w:t>.</w:t>
      </w:r>
    </w:p>
    <w:p w14:paraId="19DC8419" w14:textId="27527588" w:rsidR="00F0051B" w:rsidRPr="0078211A" w:rsidRDefault="00F0051B" w:rsidP="000932BC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1</w:t>
      </w:r>
      <w:r w:rsidR="0026318A" w:rsidRPr="0078211A">
        <w:rPr>
          <w:rFonts w:ascii="Arial" w:hAnsi="Arial"/>
          <w:sz w:val="24"/>
        </w:rPr>
        <w:t>3</w:t>
      </w:r>
      <w:r w:rsidRPr="0078211A">
        <w:rPr>
          <w:rFonts w:ascii="Arial" w:hAnsi="Arial"/>
          <w:sz w:val="24"/>
        </w:rPr>
        <w:t>.2</w:t>
      </w:r>
      <w:r w:rsidR="00F11A52" w:rsidRPr="0078211A">
        <w:rPr>
          <w:rFonts w:ascii="Arial" w:hAnsi="Arial"/>
          <w:sz w:val="24"/>
        </w:rPr>
        <w:tab/>
      </w:r>
      <w:r w:rsidRPr="0078211A">
        <w:rPr>
          <w:rFonts w:ascii="Arial" w:hAnsi="Arial"/>
          <w:sz w:val="24"/>
        </w:rPr>
        <w:t xml:space="preserve">Pokud nastanou u smluvní strany skutečnosti bránící řádnému plnění této </w:t>
      </w:r>
      <w:r w:rsidR="009029A0">
        <w:rPr>
          <w:rFonts w:ascii="Arial" w:hAnsi="Arial"/>
          <w:sz w:val="24"/>
        </w:rPr>
        <w:t>Smlouv</w:t>
      </w:r>
      <w:r w:rsidRPr="0078211A">
        <w:rPr>
          <w:rFonts w:ascii="Arial" w:hAnsi="Arial"/>
          <w:sz w:val="24"/>
        </w:rPr>
        <w:t>y, tato smluvní strana je povinna tyto skutečnosti neprodleně oznámit druhé straně a</w:t>
      </w:r>
      <w:r w:rsidR="00D62E21" w:rsidRPr="0078211A">
        <w:rPr>
          <w:rFonts w:ascii="Arial" w:hAnsi="Arial"/>
          <w:sz w:val="24"/>
        </w:rPr>
        <w:t> </w:t>
      </w:r>
      <w:r w:rsidRPr="0078211A">
        <w:rPr>
          <w:rFonts w:ascii="Arial" w:hAnsi="Arial"/>
          <w:sz w:val="24"/>
        </w:rPr>
        <w:t>vyvolat jednání oprávněných zástupců smluvních stran.</w:t>
      </w:r>
    </w:p>
    <w:p w14:paraId="3BC47758" w14:textId="745D68AD" w:rsidR="00F0051B" w:rsidRPr="0078211A" w:rsidRDefault="00F0051B" w:rsidP="000932BC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1</w:t>
      </w:r>
      <w:r w:rsidR="0026318A" w:rsidRPr="0078211A">
        <w:rPr>
          <w:rFonts w:ascii="Arial" w:hAnsi="Arial"/>
          <w:sz w:val="24"/>
        </w:rPr>
        <w:t>3</w:t>
      </w:r>
      <w:r w:rsidRPr="0078211A">
        <w:rPr>
          <w:rFonts w:ascii="Arial" w:hAnsi="Arial"/>
          <w:sz w:val="24"/>
        </w:rPr>
        <w:t>.3</w:t>
      </w:r>
      <w:r w:rsidR="00F11A52" w:rsidRPr="0078211A">
        <w:rPr>
          <w:rFonts w:ascii="Arial" w:hAnsi="Arial"/>
          <w:sz w:val="24"/>
        </w:rPr>
        <w:tab/>
      </w:r>
      <w:r w:rsidR="00282149" w:rsidRPr="0078211A">
        <w:rPr>
          <w:rFonts w:ascii="Arial" w:hAnsi="Arial"/>
          <w:sz w:val="24"/>
        </w:rPr>
        <w:t xml:space="preserve">Tato </w:t>
      </w:r>
      <w:r w:rsidR="009029A0">
        <w:rPr>
          <w:rFonts w:ascii="Arial" w:hAnsi="Arial"/>
          <w:sz w:val="24"/>
        </w:rPr>
        <w:t>Smlouv</w:t>
      </w:r>
      <w:r w:rsidR="00282149" w:rsidRPr="0078211A">
        <w:rPr>
          <w:rFonts w:ascii="Arial" w:hAnsi="Arial"/>
          <w:sz w:val="24"/>
        </w:rPr>
        <w:t xml:space="preserve">a </w:t>
      </w:r>
      <w:r w:rsidR="00435181" w:rsidRPr="0078211A">
        <w:rPr>
          <w:rFonts w:ascii="Arial" w:hAnsi="Arial"/>
          <w:sz w:val="24"/>
        </w:rPr>
        <w:t xml:space="preserve">je </w:t>
      </w:r>
      <w:r w:rsidR="00282149" w:rsidRPr="0078211A">
        <w:rPr>
          <w:rFonts w:ascii="Arial" w:hAnsi="Arial"/>
          <w:sz w:val="24"/>
        </w:rPr>
        <w:t xml:space="preserve">vyhotovena v tištěné podobě, anebo v elektronické podobě. V případě tištěné podoby </w:t>
      </w:r>
      <w:r w:rsidR="00435181" w:rsidRPr="0078211A">
        <w:rPr>
          <w:rFonts w:ascii="Arial" w:hAnsi="Arial"/>
          <w:sz w:val="24"/>
        </w:rPr>
        <w:t xml:space="preserve">je </w:t>
      </w:r>
      <w:r w:rsidR="009029A0">
        <w:rPr>
          <w:rFonts w:ascii="Arial" w:hAnsi="Arial"/>
          <w:sz w:val="24"/>
        </w:rPr>
        <w:t>Smlouv</w:t>
      </w:r>
      <w:r w:rsidR="00282149" w:rsidRPr="0078211A">
        <w:rPr>
          <w:rFonts w:ascii="Arial" w:hAnsi="Arial"/>
          <w:sz w:val="24"/>
        </w:rPr>
        <w:t>a vyhotovena ve čtyřech stejnopisech, z nichž každá ze </w:t>
      </w:r>
      <w:r w:rsidR="00435181" w:rsidRPr="0078211A">
        <w:rPr>
          <w:rFonts w:ascii="Arial" w:hAnsi="Arial"/>
          <w:sz w:val="24"/>
        </w:rPr>
        <w:t>s</w:t>
      </w:r>
      <w:r w:rsidR="00282149" w:rsidRPr="0078211A">
        <w:rPr>
          <w:rFonts w:ascii="Arial" w:hAnsi="Arial"/>
          <w:sz w:val="24"/>
        </w:rPr>
        <w:t xml:space="preserve">mluvních stran obdrží po dvou stejnopisech. V případě elektronické podoby </w:t>
      </w:r>
      <w:r w:rsidR="00435181" w:rsidRPr="0078211A">
        <w:rPr>
          <w:rFonts w:ascii="Arial" w:hAnsi="Arial"/>
          <w:sz w:val="24"/>
        </w:rPr>
        <w:t xml:space="preserve">je </w:t>
      </w:r>
      <w:r w:rsidR="009029A0">
        <w:rPr>
          <w:rFonts w:ascii="Arial" w:hAnsi="Arial"/>
          <w:sz w:val="24"/>
        </w:rPr>
        <w:t>Smlouv</w:t>
      </w:r>
      <w:r w:rsidR="00282149" w:rsidRPr="0078211A">
        <w:rPr>
          <w:rFonts w:ascii="Arial" w:hAnsi="Arial"/>
          <w:sz w:val="24"/>
        </w:rPr>
        <w:t>a opatřena uznávanými elektronickými podpisy Smluvních stran (tzn.</w:t>
      </w:r>
      <w:r w:rsidR="00435181" w:rsidRPr="0078211A">
        <w:rPr>
          <w:rFonts w:ascii="Arial" w:hAnsi="Arial"/>
          <w:sz w:val="24"/>
        </w:rPr>
        <w:t> </w:t>
      </w:r>
      <w:r w:rsidR="00282149" w:rsidRPr="0078211A">
        <w:rPr>
          <w:rFonts w:ascii="Arial" w:hAnsi="Arial"/>
          <w:sz w:val="24"/>
        </w:rPr>
        <w:t>zaručeným elektronickým podpisem založeným na kvalifikovaném certifikátu pro elektronický podpis nebo kvalifikovaným elektronickým podpisem ve smyslu § 6 odst.</w:t>
      </w:r>
      <w:r w:rsidR="0078211A" w:rsidRPr="0078211A">
        <w:rPr>
          <w:rFonts w:ascii="Arial" w:hAnsi="Arial"/>
          <w:sz w:val="24"/>
        </w:rPr>
        <w:t> </w:t>
      </w:r>
      <w:r w:rsidR="00282149" w:rsidRPr="0078211A">
        <w:rPr>
          <w:rFonts w:ascii="Arial" w:hAnsi="Arial"/>
          <w:sz w:val="24"/>
        </w:rPr>
        <w:t>2</w:t>
      </w:r>
      <w:r w:rsidR="0078211A" w:rsidRPr="0078211A">
        <w:rPr>
          <w:rFonts w:ascii="Arial" w:hAnsi="Arial"/>
          <w:sz w:val="24"/>
        </w:rPr>
        <w:t xml:space="preserve"> </w:t>
      </w:r>
      <w:r w:rsidR="00282149" w:rsidRPr="0078211A">
        <w:rPr>
          <w:rFonts w:ascii="Arial" w:hAnsi="Arial"/>
          <w:sz w:val="24"/>
        </w:rPr>
        <w:t>zákona č. 297/2016 Sb.).</w:t>
      </w:r>
    </w:p>
    <w:p w14:paraId="100E4DAA" w14:textId="2A6B664D" w:rsidR="00F0051B" w:rsidRPr="0078211A" w:rsidRDefault="00F0051B" w:rsidP="000932BC">
      <w:pPr>
        <w:spacing w:before="80" w:after="80"/>
        <w:ind w:left="567" w:hanging="705"/>
        <w:jc w:val="both"/>
      </w:pPr>
      <w:r w:rsidRPr="0078211A">
        <w:rPr>
          <w:rFonts w:ascii="Arial" w:hAnsi="Arial"/>
          <w:sz w:val="24"/>
        </w:rPr>
        <w:t>1</w:t>
      </w:r>
      <w:r w:rsidR="0026318A" w:rsidRPr="0078211A">
        <w:rPr>
          <w:rFonts w:ascii="Arial" w:hAnsi="Arial"/>
          <w:sz w:val="24"/>
        </w:rPr>
        <w:t>3</w:t>
      </w:r>
      <w:r w:rsidRPr="0078211A">
        <w:rPr>
          <w:rFonts w:ascii="Arial" w:hAnsi="Arial"/>
          <w:sz w:val="24"/>
        </w:rPr>
        <w:t>.4</w:t>
      </w:r>
      <w:r w:rsidR="00F11A52" w:rsidRPr="0078211A">
        <w:rPr>
          <w:rFonts w:ascii="Arial" w:hAnsi="Arial"/>
          <w:sz w:val="24"/>
        </w:rPr>
        <w:tab/>
      </w:r>
      <w:r w:rsidRPr="0078211A">
        <w:rPr>
          <w:rFonts w:ascii="Arial" w:hAnsi="Arial"/>
          <w:sz w:val="24"/>
        </w:rPr>
        <w:t xml:space="preserve">Práva a povinnosti smluvních stran v této </w:t>
      </w:r>
      <w:r w:rsidR="009029A0">
        <w:rPr>
          <w:rFonts w:ascii="Arial" w:hAnsi="Arial"/>
          <w:sz w:val="24"/>
        </w:rPr>
        <w:t>Smlouv</w:t>
      </w:r>
      <w:r w:rsidRPr="0078211A">
        <w:rPr>
          <w:rFonts w:ascii="Arial" w:hAnsi="Arial"/>
          <w:sz w:val="24"/>
        </w:rPr>
        <w:t>ě neupravená se řídí zákonem č.</w:t>
      </w:r>
      <w:r w:rsidR="00D62E21" w:rsidRPr="0078211A">
        <w:rPr>
          <w:rFonts w:ascii="Arial" w:hAnsi="Arial"/>
          <w:sz w:val="24"/>
        </w:rPr>
        <w:t> </w:t>
      </w:r>
      <w:r w:rsidRPr="0078211A">
        <w:rPr>
          <w:rFonts w:ascii="Arial" w:hAnsi="Arial"/>
          <w:sz w:val="24"/>
        </w:rPr>
        <w:t>89/2012 Sb., občanským zákoníkem a dalšími právními předpisy.</w:t>
      </w:r>
    </w:p>
    <w:p w14:paraId="0FC621E4" w14:textId="00015F25" w:rsidR="00F0051B" w:rsidRPr="0078211A" w:rsidRDefault="00F0051B" w:rsidP="000932BC">
      <w:pPr>
        <w:pStyle w:val="Zkladntext"/>
        <w:spacing w:before="80" w:after="20"/>
        <w:ind w:left="567" w:hanging="705"/>
        <w:jc w:val="both"/>
        <w:rPr>
          <w:lang w:val="cs-CZ" w:eastAsia="cs-CZ"/>
        </w:rPr>
      </w:pPr>
      <w:r w:rsidRPr="0078211A">
        <w:rPr>
          <w:lang w:val="cs-CZ" w:eastAsia="cs-CZ"/>
        </w:rPr>
        <w:t>1</w:t>
      </w:r>
      <w:r w:rsidR="0026318A" w:rsidRPr="0078211A">
        <w:rPr>
          <w:lang w:val="cs-CZ" w:eastAsia="cs-CZ"/>
        </w:rPr>
        <w:t>3</w:t>
      </w:r>
      <w:r w:rsidRPr="0078211A">
        <w:rPr>
          <w:lang w:val="cs-CZ" w:eastAsia="cs-CZ"/>
        </w:rPr>
        <w:t>.5</w:t>
      </w:r>
      <w:r w:rsidR="00F11A52" w:rsidRPr="0078211A">
        <w:rPr>
          <w:lang w:val="cs-CZ" w:eastAsia="cs-CZ"/>
        </w:rPr>
        <w:tab/>
      </w:r>
      <w:r w:rsidRPr="0078211A">
        <w:rPr>
          <w:lang w:val="cs-CZ" w:eastAsia="cs-CZ"/>
        </w:rPr>
        <w:t>Pro účely tohoto ustanovení se Sankciovanou osobou rozumí subjekt, na který byly uplatněny sankce, zejména (avšak nejen) sektorové sankce (jednotlivě a/nebo</w:t>
      </w:r>
      <w:r w:rsidR="00017D6C" w:rsidRPr="0078211A">
        <w:rPr>
          <w:lang w:val="cs-CZ" w:eastAsia="cs-CZ"/>
        </w:rPr>
        <w:t> </w:t>
      </w:r>
      <w:r w:rsidRPr="0078211A">
        <w:rPr>
          <w:lang w:val="cs-CZ" w:eastAsia="cs-CZ"/>
        </w:rPr>
        <w:t>společně dále jako „Sankce“), a to ve smyslu příslušných právních předpisů a/nebo nařízení zejména ze strany:</w:t>
      </w:r>
    </w:p>
    <w:p w14:paraId="3F0EE4F8" w14:textId="77777777" w:rsidR="00F0051B" w:rsidRPr="0078211A" w:rsidRDefault="00F0051B" w:rsidP="000932BC">
      <w:pPr>
        <w:pStyle w:val="Zkladntext"/>
        <w:spacing w:before="0" w:after="0"/>
        <w:ind w:left="851" w:hanging="705"/>
        <w:jc w:val="both"/>
        <w:rPr>
          <w:lang w:val="cs-CZ" w:eastAsia="cs-CZ"/>
        </w:rPr>
      </w:pPr>
      <w:r w:rsidRPr="0078211A">
        <w:rPr>
          <w:lang w:val="cs-CZ" w:eastAsia="cs-CZ"/>
        </w:rPr>
        <w:tab/>
        <w:t>a) Organizace spojených národů,</w:t>
      </w:r>
    </w:p>
    <w:p w14:paraId="3972E053" w14:textId="77777777" w:rsidR="00F0051B" w:rsidRPr="0078211A" w:rsidRDefault="00F0051B" w:rsidP="000932BC">
      <w:pPr>
        <w:pStyle w:val="Zkladntext"/>
        <w:spacing w:before="0" w:after="0"/>
        <w:ind w:left="851" w:hanging="705"/>
        <w:jc w:val="both"/>
        <w:rPr>
          <w:lang w:val="cs-CZ" w:eastAsia="cs-CZ"/>
        </w:rPr>
      </w:pPr>
      <w:r w:rsidRPr="0078211A">
        <w:rPr>
          <w:lang w:val="cs-CZ" w:eastAsia="cs-CZ"/>
        </w:rPr>
        <w:tab/>
        <w:t>b) Federální vlády Spojených států amerických,</w:t>
      </w:r>
    </w:p>
    <w:p w14:paraId="0714AF04" w14:textId="77777777" w:rsidR="00F0051B" w:rsidRPr="0078211A" w:rsidRDefault="00F0051B" w:rsidP="000932BC">
      <w:pPr>
        <w:pStyle w:val="Zkladntext"/>
        <w:spacing w:before="0" w:after="0"/>
        <w:ind w:left="851" w:hanging="705"/>
        <w:jc w:val="both"/>
        <w:rPr>
          <w:lang w:val="cs-CZ" w:eastAsia="cs-CZ"/>
        </w:rPr>
      </w:pPr>
      <w:r w:rsidRPr="0078211A">
        <w:rPr>
          <w:lang w:val="cs-CZ" w:eastAsia="cs-CZ"/>
        </w:rPr>
        <w:tab/>
        <w:t>c) Evropské unie.</w:t>
      </w:r>
    </w:p>
    <w:p w14:paraId="4D7E41FA" w14:textId="43D3664C" w:rsidR="00F0051B" w:rsidRPr="0078211A" w:rsidRDefault="00F0051B" w:rsidP="000932BC">
      <w:pPr>
        <w:pStyle w:val="Zkladntext"/>
        <w:spacing w:before="20" w:after="80"/>
        <w:ind w:left="567" w:hanging="705"/>
        <w:jc w:val="both"/>
        <w:rPr>
          <w:lang w:val="cs-CZ" w:eastAsia="cs-CZ"/>
        </w:rPr>
      </w:pPr>
      <w:r w:rsidRPr="0078211A">
        <w:rPr>
          <w:lang w:val="cs-CZ" w:eastAsia="cs-CZ"/>
        </w:rPr>
        <w:tab/>
      </w:r>
      <w:r w:rsidR="009029A0">
        <w:rPr>
          <w:lang w:val="cs-CZ" w:eastAsia="cs-CZ"/>
        </w:rPr>
        <w:t>Objednat</w:t>
      </w:r>
      <w:r w:rsidRPr="0078211A">
        <w:rPr>
          <w:lang w:val="cs-CZ" w:eastAsia="cs-CZ"/>
        </w:rPr>
        <w:t xml:space="preserve">el tímto prohlašuje a zavazuje se, že není a nebude označen jako Sankciovaná osoba a není a nebude osobou a/nebo subjektem, na který se Sankce uplatňují a/nebo budou uplatňovat. V případě, že jakékoliv z výše uvedených prohlášení bude nepravdivé a/nebo </w:t>
      </w:r>
      <w:r w:rsidR="009029A0">
        <w:rPr>
          <w:lang w:val="cs-CZ" w:eastAsia="cs-CZ"/>
        </w:rPr>
        <w:t>Objednat</w:t>
      </w:r>
      <w:r w:rsidRPr="0078211A">
        <w:rPr>
          <w:lang w:val="cs-CZ" w:eastAsia="cs-CZ"/>
        </w:rPr>
        <w:t xml:space="preserve">el poruší závazky podle tohoto ustanovení, je </w:t>
      </w:r>
      <w:r w:rsidR="009029A0">
        <w:rPr>
          <w:lang w:val="cs-CZ" w:eastAsia="cs-CZ"/>
        </w:rPr>
        <w:t>Zhotovit</w:t>
      </w:r>
      <w:r w:rsidRPr="0078211A">
        <w:rPr>
          <w:lang w:val="cs-CZ" w:eastAsia="cs-CZ"/>
        </w:rPr>
        <w:t xml:space="preserve">el oprávněný odstoupit od této </w:t>
      </w:r>
      <w:r w:rsidR="009029A0">
        <w:rPr>
          <w:lang w:val="cs-CZ" w:eastAsia="cs-CZ"/>
        </w:rPr>
        <w:t>Smlouv</w:t>
      </w:r>
      <w:r w:rsidRPr="0078211A">
        <w:rPr>
          <w:lang w:val="cs-CZ" w:eastAsia="cs-CZ"/>
        </w:rPr>
        <w:t xml:space="preserve">y s okamžitou účinností. </w:t>
      </w:r>
      <w:r w:rsidR="009029A0">
        <w:rPr>
          <w:lang w:val="cs-CZ" w:eastAsia="cs-CZ"/>
        </w:rPr>
        <w:t>Zhotovit</w:t>
      </w:r>
      <w:r w:rsidRPr="0078211A">
        <w:rPr>
          <w:lang w:val="cs-CZ" w:eastAsia="cs-CZ"/>
        </w:rPr>
        <w:t xml:space="preserve">el je také oprávněn odstoupit od této </w:t>
      </w:r>
      <w:r w:rsidR="009029A0">
        <w:rPr>
          <w:lang w:val="cs-CZ" w:eastAsia="cs-CZ"/>
        </w:rPr>
        <w:t>Smlouv</w:t>
      </w:r>
      <w:r w:rsidRPr="0078211A">
        <w:rPr>
          <w:lang w:val="cs-CZ" w:eastAsia="cs-CZ"/>
        </w:rPr>
        <w:t xml:space="preserve">y s okamžitou účinností v případě, že se budou Sankce uplatňovat na </w:t>
      </w:r>
      <w:r w:rsidR="009029A0">
        <w:rPr>
          <w:lang w:val="cs-CZ" w:eastAsia="cs-CZ"/>
        </w:rPr>
        <w:t>Objednat</w:t>
      </w:r>
      <w:r w:rsidRPr="0078211A">
        <w:rPr>
          <w:lang w:val="cs-CZ" w:eastAsia="cs-CZ"/>
        </w:rPr>
        <w:t xml:space="preserve">ele po uzavření této </w:t>
      </w:r>
      <w:r w:rsidR="009029A0">
        <w:rPr>
          <w:lang w:val="cs-CZ" w:eastAsia="cs-CZ"/>
        </w:rPr>
        <w:t>Smlouv</w:t>
      </w:r>
      <w:r w:rsidRPr="0078211A">
        <w:rPr>
          <w:lang w:val="cs-CZ" w:eastAsia="cs-CZ"/>
        </w:rPr>
        <w:t xml:space="preserve">y. </w:t>
      </w:r>
      <w:r w:rsidR="009029A0">
        <w:rPr>
          <w:lang w:val="cs-CZ" w:eastAsia="cs-CZ"/>
        </w:rPr>
        <w:t>Objednat</w:t>
      </w:r>
      <w:r w:rsidRPr="0078211A">
        <w:rPr>
          <w:lang w:val="cs-CZ" w:eastAsia="cs-CZ"/>
        </w:rPr>
        <w:t xml:space="preserve">el se zavazuje </w:t>
      </w:r>
      <w:r w:rsidR="009029A0">
        <w:rPr>
          <w:lang w:val="cs-CZ" w:eastAsia="cs-CZ"/>
        </w:rPr>
        <w:t>Zhotovit</w:t>
      </w:r>
      <w:r w:rsidRPr="0078211A">
        <w:rPr>
          <w:lang w:val="cs-CZ" w:eastAsia="cs-CZ"/>
        </w:rPr>
        <w:t xml:space="preserve">ele odškodnit a nahradit mu všechny z ukončení této </w:t>
      </w:r>
      <w:r w:rsidR="009029A0">
        <w:rPr>
          <w:lang w:val="cs-CZ" w:eastAsia="cs-CZ"/>
        </w:rPr>
        <w:t>Smlouv</w:t>
      </w:r>
      <w:r w:rsidRPr="0078211A">
        <w:rPr>
          <w:lang w:val="cs-CZ" w:eastAsia="cs-CZ"/>
        </w:rPr>
        <w:t>y vzniklé ztráty.</w:t>
      </w:r>
    </w:p>
    <w:p w14:paraId="72FA4FC3" w14:textId="5D7DCA7D" w:rsidR="0062066D" w:rsidRPr="0078211A" w:rsidRDefault="003F3834" w:rsidP="000932BC">
      <w:pPr>
        <w:pStyle w:val="Zkladntext"/>
        <w:spacing w:before="80" w:after="80"/>
        <w:ind w:left="567" w:hanging="705"/>
        <w:jc w:val="both"/>
        <w:rPr>
          <w:lang w:val="cs-CZ" w:eastAsia="cs-CZ"/>
        </w:rPr>
      </w:pPr>
      <w:r w:rsidRPr="0078211A">
        <w:rPr>
          <w:lang w:val="cs-CZ" w:eastAsia="cs-CZ"/>
        </w:rPr>
        <w:t>13.</w:t>
      </w:r>
      <w:r w:rsidR="0026318A" w:rsidRPr="0078211A">
        <w:rPr>
          <w:lang w:val="cs-CZ" w:eastAsia="cs-CZ"/>
        </w:rPr>
        <w:t>6</w:t>
      </w:r>
      <w:r w:rsidRPr="0078211A">
        <w:rPr>
          <w:lang w:val="cs-CZ" w:eastAsia="cs-CZ"/>
        </w:rPr>
        <w:tab/>
      </w:r>
      <w:r w:rsidR="009029A0">
        <w:rPr>
          <w:lang w:val="cs-CZ" w:eastAsia="cs-CZ"/>
        </w:rPr>
        <w:t>Objednat</w:t>
      </w:r>
      <w:r w:rsidRPr="0078211A">
        <w:rPr>
          <w:lang w:val="cs-CZ" w:eastAsia="cs-CZ"/>
        </w:rPr>
        <w:t>el se zavazuje seznámit se s Etickým kodexem (</w:t>
      </w:r>
      <w:proofErr w:type="spellStart"/>
      <w:r w:rsidRPr="0078211A">
        <w:rPr>
          <w:lang w:val="cs-CZ" w:eastAsia="cs-CZ"/>
        </w:rPr>
        <w:t>Code</w:t>
      </w:r>
      <w:proofErr w:type="spellEnd"/>
      <w:r w:rsidRPr="0078211A">
        <w:rPr>
          <w:lang w:val="cs-CZ" w:eastAsia="cs-CZ"/>
        </w:rPr>
        <w:t xml:space="preserve"> </w:t>
      </w:r>
      <w:proofErr w:type="spellStart"/>
      <w:r w:rsidRPr="0078211A">
        <w:rPr>
          <w:lang w:val="cs-CZ" w:eastAsia="cs-CZ"/>
        </w:rPr>
        <w:t>of</w:t>
      </w:r>
      <w:proofErr w:type="spellEnd"/>
      <w:r w:rsidRPr="0078211A">
        <w:rPr>
          <w:lang w:val="cs-CZ" w:eastAsia="cs-CZ"/>
        </w:rPr>
        <w:t xml:space="preserve"> </w:t>
      </w:r>
      <w:proofErr w:type="spellStart"/>
      <w:r w:rsidRPr="0078211A">
        <w:rPr>
          <w:lang w:val="cs-CZ" w:eastAsia="cs-CZ"/>
        </w:rPr>
        <w:t>Conduct</w:t>
      </w:r>
      <w:proofErr w:type="spellEnd"/>
      <w:r w:rsidRPr="0078211A">
        <w:rPr>
          <w:lang w:val="cs-CZ" w:eastAsia="cs-CZ"/>
        </w:rPr>
        <w:t xml:space="preserve">) </w:t>
      </w:r>
      <w:r w:rsidR="009029A0">
        <w:rPr>
          <w:lang w:val="cs-CZ" w:eastAsia="cs-CZ"/>
        </w:rPr>
        <w:t>Zhotovit</w:t>
      </w:r>
      <w:r w:rsidRPr="0078211A">
        <w:rPr>
          <w:lang w:val="cs-CZ" w:eastAsia="cs-CZ"/>
        </w:rPr>
        <w:t xml:space="preserve">ele v aktuálním znění a tento dodržovat. Etický kodex </w:t>
      </w:r>
      <w:r w:rsidR="009029A0">
        <w:rPr>
          <w:lang w:val="cs-CZ" w:eastAsia="cs-CZ"/>
        </w:rPr>
        <w:t>Zhotovit</w:t>
      </w:r>
      <w:r w:rsidRPr="0078211A">
        <w:rPr>
          <w:lang w:val="cs-CZ" w:eastAsia="cs-CZ"/>
        </w:rPr>
        <w:t>ele je přístupný na webové adrese: </w:t>
      </w:r>
      <w:r w:rsidRPr="0078211A">
        <w:rPr>
          <w:color w:val="0070C0"/>
          <w:u w:val="single"/>
          <w:lang w:val="cs-CZ" w:eastAsia="cs-CZ"/>
        </w:rPr>
        <w:t>https://www.strabag.cz/databases/internet/_public/files30.nsf/SearchView/B0C60F09EFBEA6C1C125860D0044B358/$File/Code%20of%20Conduct.pdf</w:t>
      </w:r>
    </w:p>
    <w:p w14:paraId="16600C25" w14:textId="142E82F6" w:rsidR="00F0051B" w:rsidRPr="0078211A" w:rsidRDefault="00F0051B" w:rsidP="000932BC">
      <w:pPr>
        <w:pStyle w:val="Zkladntext"/>
        <w:spacing w:before="80" w:after="80"/>
        <w:ind w:left="567" w:hanging="705"/>
        <w:jc w:val="both"/>
      </w:pPr>
      <w:r w:rsidRPr="0078211A">
        <w:t>1</w:t>
      </w:r>
      <w:r w:rsidR="0026318A" w:rsidRPr="0078211A">
        <w:t>3</w:t>
      </w:r>
      <w:r w:rsidRPr="0078211A">
        <w:t>.</w:t>
      </w:r>
      <w:r w:rsidR="0026318A" w:rsidRPr="0078211A">
        <w:t>7</w:t>
      </w:r>
      <w:r w:rsidR="00F11A52" w:rsidRPr="0078211A">
        <w:tab/>
      </w:r>
      <w:r w:rsidR="009029A0">
        <w:t>Zhotovit</w:t>
      </w:r>
      <w:r w:rsidR="002D5EB0" w:rsidRPr="0078211A">
        <w:t xml:space="preserve">el není dle výslovné dohody smluvních stran v prodlení s plněním svých povinností, ani mu nevzniká jakákoli odpovědnost za vzniklé újmy a/nebo povinnost k úhradě jakýchkoli sankcí, bylo-li prodlení </w:t>
      </w:r>
      <w:r w:rsidR="009029A0">
        <w:t>Zhotovit</w:t>
      </w:r>
      <w:r w:rsidR="002D5EB0" w:rsidRPr="0078211A">
        <w:t xml:space="preserve">ele způsobeno zásahem vyšší moci či jinými okolnostmi vylučujícími odpovědnost ve smyslu příslušné právní úpravy (tj. např. ustanovení § 2913 odst. 2 zákona č. 89/2012 Sb., občanského zákoníku, ve znění pozdějších předpisů). Za zásah vyšší moci, a tedy i okolnost bez dalšího vylučující odpovědnost </w:t>
      </w:r>
      <w:r w:rsidR="009029A0">
        <w:t>Zhotovit</w:t>
      </w:r>
      <w:r w:rsidR="002D5EB0" w:rsidRPr="0078211A">
        <w:t xml:space="preserve">ele za porušení povinností, se považují mimo jiné zejména jakákoli opatření veřejnoprávních orgánů České republiky karanténního a/nebo preventivního charakteru v souvislosti se šířením virové či bakteriální infekce </w:t>
      </w:r>
      <w:r w:rsidR="002D5EB0" w:rsidRPr="0078211A">
        <w:lastRenderedPageBreak/>
        <w:t xml:space="preserve">nebo obdobná opatření jiného státu, která brání </w:t>
      </w:r>
      <w:r w:rsidR="009029A0">
        <w:t>Zhotovit</w:t>
      </w:r>
      <w:r w:rsidR="002D5EB0" w:rsidRPr="0078211A">
        <w:t xml:space="preserve">eli nebo jej podstatným způsobem omezují v plnění jeho povinností. Nastanou-li uvedené okolnosti, </w:t>
      </w:r>
      <w:r w:rsidR="009029A0">
        <w:t>Zhotovit</w:t>
      </w:r>
      <w:r w:rsidR="002D5EB0" w:rsidRPr="0078211A">
        <w:t xml:space="preserve">el o nich bude bezodkladně informovat </w:t>
      </w:r>
      <w:r w:rsidR="009029A0">
        <w:t>Objednat</w:t>
      </w:r>
      <w:r w:rsidR="002D5EB0" w:rsidRPr="0078211A">
        <w:t xml:space="preserve">ele, přičemž jakmile uvedené okolnosti odpadnou, smluvní strany uzavřou dodatek k této </w:t>
      </w:r>
      <w:r w:rsidR="009029A0">
        <w:t>Smlouv</w:t>
      </w:r>
      <w:r w:rsidR="002D5EB0" w:rsidRPr="0078211A">
        <w:t xml:space="preserve">ě o dílo, kterým zohlední dopad uvedených okolností do předmětu díla, ceny díla a/nebo termínů provádění díla, realizovaného podle této </w:t>
      </w:r>
      <w:r w:rsidR="009029A0">
        <w:t>Smlouv</w:t>
      </w:r>
      <w:r w:rsidR="002D5EB0" w:rsidRPr="0078211A">
        <w:t>y.</w:t>
      </w:r>
    </w:p>
    <w:p w14:paraId="6000AB15" w14:textId="064B7847" w:rsidR="003A6613" w:rsidRPr="0078211A" w:rsidRDefault="003A6613" w:rsidP="000932BC">
      <w:pPr>
        <w:pStyle w:val="Zkladntext"/>
        <w:spacing w:before="80" w:after="80"/>
        <w:ind w:left="567" w:hanging="705"/>
        <w:jc w:val="both"/>
        <w:rPr>
          <w:lang w:val="cs-CZ"/>
        </w:rPr>
      </w:pPr>
      <w:r w:rsidRPr="0078211A">
        <w:rPr>
          <w:lang w:val="cs-CZ"/>
        </w:rPr>
        <w:t>1</w:t>
      </w:r>
      <w:r w:rsidR="00412761" w:rsidRPr="0078211A">
        <w:rPr>
          <w:lang w:val="cs-CZ"/>
        </w:rPr>
        <w:t>3</w:t>
      </w:r>
      <w:r w:rsidRPr="0078211A">
        <w:rPr>
          <w:lang w:val="cs-CZ"/>
        </w:rPr>
        <w:t>.</w:t>
      </w:r>
      <w:r w:rsidR="00412761" w:rsidRPr="0078211A">
        <w:rPr>
          <w:lang w:val="cs-CZ"/>
        </w:rPr>
        <w:t>8</w:t>
      </w:r>
      <w:r w:rsidR="00F11A52" w:rsidRPr="0078211A">
        <w:rPr>
          <w:lang w:val="cs-CZ"/>
        </w:rPr>
        <w:tab/>
      </w:r>
      <w:r w:rsidR="009029A0">
        <w:rPr>
          <w:lang w:val="cs-CZ"/>
        </w:rPr>
        <w:t>Zhotovit</w:t>
      </w:r>
      <w:r w:rsidRPr="0078211A">
        <w:rPr>
          <w:lang w:val="cs-CZ"/>
        </w:rPr>
        <w:t xml:space="preserve">el si vyhrazuje právo odstoupit od </w:t>
      </w:r>
      <w:r w:rsidR="009029A0">
        <w:rPr>
          <w:lang w:val="cs-CZ"/>
        </w:rPr>
        <w:t>Smlouv</w:t>
      </w:r>
      <w:r w:rsidRPr="0078211A">
        <w:rPr>
          <w:lang w:val="cs-CZ"/>
        </w:rPr>
        <w:t>y</w:t>
      </w:r>
      <w:r w:rsidR="00A82692" w:rsidRPr="0078211A">
        <w:rPr>
          <w:lang w:val="cs-CZ"/>
        </w:rPr>
        <w:t xml:space="preserve"> </w:t>
      </w:r>
      <w:r w:rsidRPr="0078211A">
        <w:rPr>
          <w:lang w:val="cs-CZ"/>
        </w:rPr>
        <w:t xml:space="preserve">v důsledku neplnění ujednání </w:t>
      </w:r>
      <w:r w:rsidR="009029A0">
        <w:rPr>
          <w:lang w:val="cs-CZ"/>
        </w:rPr>
        <w:t>Objednat</w:t>
      </w:r>
      <w:r w:rsidRPr="0078211A">
        <w:rPr>
          <w:lang w:val="cs-CZ"/>
        </w:rPr>
        <w:t>ele.</w:t>
      </w:r>
    </w:p>
    <w:p w14:paraId="385B75DA" w14:textId="24782B80" w:rsidR="00300FC3" w:rsidRPr="000932BC" w:rsidRDefault="00F0051B" w:rsidP="000932BC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1</w:t>
      </w:r>
      <w:r w:rsidR="00412761" w:rsidRPr="0078211A">
        <w:rPr>
          <w:rFonts w:ascii="Arial" w:hAnsi="Arial"/>
          <w:sz w:val="24"/>
        </w:rPr>
        <w:t>3</w:t>
      </w:r>
      <w:r w:rsidRPr="0078211A">
        <w:rPr>
          <w:rFonts w:ascii="Arial" w:hAnsi="Arial"/>
          <w:sz w:val="24"/>
        </w:rPr>
        <w:t>.</w:t>
      </w:r>
      <w:r w:rsidR="00412761" w:rsidRPr="0078211A">
        <w:rPr>
          <w:rFonts w:ascii="Arial" w:hAnsi="Arial"/>
          <w:sz w:val="24"/>
        </w:rPr>
        <w:t>9</w:t>
      </w:r>
      <w:r w:rsidR="00F11A52" w:rsidRPr="0078211A">
        <w:rPr>
          <w:rFonts w:ascii="Arial" w:hAnsi="Arial"/>
          <w:sz w:val="24"/>
        </w:rPr>
        <w:tab/>
      </w:r>
      <w:r w:rsidR="00300FC3" w:rsidRPr="0078211A">
        <w:rPr>
          <w:rFonts w:ascii="Arial" w:hAnsi="Arial"/>
          <w:sz w:val="24"/>
        </w:rPr>
        <w:t xml:space="preserve">V případě rozporu mezi ustanoveními </w:t>
      </w:r>
      <w:r w:rsidR="009029A0">
        <w:rPr>
          <w:rFonts w:ascii="Arial" w:hAnsi="Arial"/>
          <w:sz w:val="24"/>
        </w:rPr>
        <w:t>Smlouv</w:t>
      </w:r>
      <w:r w:rsidR="00300FC3" w:rsidRPr="0078211A">
        <w:rPr>
          <w:rFonts w:ascii="Arial" w:hAnsi="Arial"/>
          <w:sz w:val="24"/>
        </w:rPr>
        <w:t xml:space="preserve">y a příloh, mají přednost ustanovení </w:t>
      </w:r>
      <w:r w:rsidR="009029A0">
        <w:rPr>
          <w:rFonts w:ascii="Arial" w:hAnsi="Arial"/>
          <w:sz w:val="24"/>
        </w:rPr>
        <w:t>Smlouv</w:t>
      </w:r>
      <w:r w:rsidR="00300FC3" w:rsidRPr="000932BC">
        <w:rPr>
          <w:rFonts w:ascii="Arial" w:hAnsi="Arial"/>
          <w:sz w:val="24"/>
        </w:rPr>
        <w:t>y. V případě rozporu mezi přílohami, má přednost příloha s nižším číslem.</w:t>
      </w:r>
    </w:p>
    <w:p w14:paraId="19D28DA1" w14:textId="2528303D" w:rsidR="00300FC3" w:rsidRPr="000932BC" w:rsidRDefault="00300FC3" w:rsidP="000932BC">
      <w:pPr>
        <w:ind w:left="851" w:hanging="847"/>
        <w:jc w:val="both"/>
        <w:rPr>
          <w:rFonts w:ascii="Arial" w:hAnsi="Arial"/>
          <w:sz w:val="24"/>
        </w:rPr>
      </w:pPr>
      <w:r w:rsidRPr="000932BC">
        <w:rPr>
          <w:rFonts w:ascii="Arial" w:hAnsi="Arial"/>
          <w:sz w:val="24"/>
        </w:rPr>
        <w:tab/>
        <w:t xml:space="preserve">Nedílnou součástí této </w:t>
      </w:r>
      <w:r w:rsidR="009029A0">
        <w:rPr>
          <w:rFonts w:ascii="Arial" w:hAnsi="Arial"/>
          <w:sz w:val="24"/>
        </w:rPr>
        <w:t>Smlouv</w:t>
      </w:r>
      <w:r w:rsidRPr="000932BC">
        <w:rPr>
          <w:rFonts w:ascii="Arial" w:hAnsi="Arial"/>
          <w:sz w:val="24"/>
        </w:rPr>
        <w:t>y jsou následující přílohy:</w:t>
      </w:r>
    </w:p>
    <w:p w14:paraId="29A77ED5" w14:textId="1D3A9A60" w:rsidR="00541B40" w:rsidRPr="000932BC" w:rsidRDefault="00541B40" w:rsidP="000932BC">
      <w:pPr>
        <w:ind w:left="567" w:firstLine="567"/>
        <w:jc w:val="both"/>
        <w:rPr>
          <w:rFonts w:ascii="Arial" w:hAnsi="Arial"/>
          <w:sz w:val="24"/>
        </w:rPr>
      </w:pPr>
      <w:r w:rsidRPr="000932BC">
        <w:rPr>
          <w:rFonts w:ascii="Arial" w:hAnsi="Arial"/>
          <w:sz w:val="24"/>
        </w:rPr>
        <w:t xml:space="preserve">Příloha č. 1 – Nabídka </w:t>
      </w:r>
      <w:r w:rsidR="009029A0">
        <w:rPr>
          <w:rFonts w:ascii="Arial" w:hAnsi="Arial"/>
          <w:sz w:val="24"/>
        </w:rPr>
        <w:t>Zhotovit</w:t>
      </w:r>
      <w:r w:rsidRPr="000932BC">
        <w:rPr>
          <w:rFonts w:ascii="Arial" w:hAnsi="Arial"/>
          <w:sz w:val="24"/>
        </w:rPr>
        <w:t>ele ze dne</w:t>
      </w:r>
      <w:r w:rsidR="000932BC" w:rsidRPr="000932BC">
        <w:rPr>
          <w:rFonts w:ascii="Arial" w:hAnsi="Arial"/>
          <w:sz w:val="24"/>
        </w:rPr>
        <w:t xml:space="preserve"> 26.3.2025</w:t>
      </w:r>
    </w:p>
    <w:p w14:paraId="36D5424C" w14:textId="1C77593F" w:rsidR="00300FC3" w:rsidRPr="000932BC" w:rsidRDefault="00300FC3" w:rsidP="000932BC">
      <w:pPr>
        <w:ind w:left="567" w:firstLine="567"/>
        <w:jc w:val="both"/>
        <w:rPr>
          <w:rFonts w:ascii="Arial" w:hAnsi="Arial"/>
          <w:sz w:val="24"/>
        </w:rPr>
      </w:pPr>
      <w:r w:rsidRPr="000932BC">
        <w:rPr>
          <w:rFonts w:ascii="Arial" w:hAnsi="Arial"/>
          <w:sz w:val="24"/>
        </w:rPr>
        <w:t xml:space="preserve">Příloha č. </w:t>
      </w:r>
      <w:r w:rsidR="00541B40" w:rsidRPr="000932BC">
        <w:rPr>
          <w:rFonts w:ascii="Arial" w:hAnsi="Arial"/>
          <w:sz w:val="24"/>
        </w:rPr>
        <w:t>2</w:t>
      </w:r>
      <w:r w:rsidRPr="000932BC">
        <w:rPr>
          <w:rFonts w:ascii="Arial" w:hAnsi="Arial"/>
          <w:sz w:val="24"/>
        </w:rPr>
        <w:t xml:space="preserve"> </w:t>
      </w:r>
      <w:r w:rsidR="00793D14" w:rsidRPr="000932BC">
        <w:rPr>
          <w:rFonts w:ascii="Arial" w:hAnsi="Arial"/>
          <w:sz w:val="24"/>
        </w:rPr>
        <w:t xml:space="preserve">– </w:t>
      </w:r>
      <w:r w:rsidRPr="000932BC">
        <w:rPr>
          <w:rFonts w:ascii="Arial" w:hAnsi="Arial"/>
          <w:sz w:val="24"/>
        </w:rPr>
        <w:t>Položkový</w:t>
      </w:r>
      <w:r w:rsidR="00793D14" w:rsidRPr="000932BC">
        <w:rPr>
          <w:rFonts w:ascii="Arial" w:hAnsi="Arial"/>
          <w:sz w:val="24"/>
        </w:rPr>
        <w:t xml:space="preserve"> </w:t>
      </w:r>
      <w:r w:rsidRPr="000932BC">
        <w:rPr>
          <w:rFonts w:ascii="Arial" w:hAnsi="Arial"/>
          <w:sz w:val="24"/>
        </w:rPr>
        <w:t>rozpočet</w:t>
      </w:r>
    </w:p>
    <w:p w14:paraId="30BC6E62" w14:textId="347AEC23" w:rsidR="00807E56" w:rsidRPr="0078211A" w:rsidRDefault="00300FC3" w:rsidP="000932BC">
      <w:pPr>
        <w:ind w:left="284" w:firstLine="850"/>
        <w:jc w:val="both"/>
        <w:rPr>
          <w:rFonts w:ascii="Arial" w:hAnsi="Arial"/>
          <w:sz w:val="24"/>
        </w:rPr>
      </w:pPr>
      <w:r w:rsidRPr="000932BC">
        <w:rPr>
          <w:rFonts w:ascii="Arial" w:hAnsi="Arial"/>
          <w:sz w:val="24"/>
        </w:rPr>
        <w:t xml:space="preserve">Příloha č. </w:t>
      </w:r>
      <w:r w:rsidR="00541B40" w:rsidRPr="000932BC">
        <w:rPr>
          <w:rFonts w:ascii="Arial" w:hAnsi="Arial"/>
          <w:sz w:val="24"/>
        </w:rPr>
        <w:t>3</w:t>
      </w:r>
      <w:r w:rsidRPr="000932BC">
        <w:rPr>
          <w:rFonts w:ascii="Arial" w:hAnsi="Arial"/>
          <w:sz w:val="24"/>
        </w:rPr>
        <w:t xml:space="preserve"> </w:t>
      </w:r>
      <w:r w:rsidR="00793D14" w:rsidRPr="000932BC">
        <w:rPr>
          <w:rFonts w:ascii="Arial" w:hAnsi="Arial"/>
          <w:sz w:val="24"/>
        </w:rPr>
        <w:t xml:space="preserve">– </w:t>
      </w:r>
      <w:r w:rsidRPr="000932BC">
        <w:rPr>
          <w:rFonts w:ascii="Arial" w:hAnsi="Arial"/>
          <w:sz w:val="24"/>
        </w:rPr>
        <w:t>Prohlášení</w:t>
      </w:r>
      <w:r w:rsidR="00793D14" w:rsidRPr="000932BC">
        <w:rPr>
          <w:rFonts w:ascii="Arial" w:hAnsi="Arial"/>
          <w:sz w:val="24"/>
        </w:rPr>
        <w:t xml:space="preserve"> </w:t>
      </w:r>
      <w:r w:rsidR="009029A0">
        <w:rPr>
          <w:rFonts w:ascii="Arial" w:hAnsi="Arial"/>
          <w:sz w:val="24"/>
        </w:rPr>
        <w:t>Objednat</w:t>
      </w:r>
      <w:r w:rsidRPr="000932BC">
        <w:rPr>
          <w:rFonts w:ascii="Arial" w:hAnsi="Arial"/>
          <w:sz w:val="24"/>
        </w:rPr>
        <w:t xml:space="preserve">ele pro účely uplatnění DPH (viz. odst. </w:t>
      </w:r>
      <w:r w:rsidR="00BF5CEE">
        <w:rPr>
          <w:rFonts w:ascii="Arial" w:hAnsi="Arial"/>
          <w:sz w:val="24"/>
        </w:rPr>
        <w:t>6</w:t>
      </w:r>
      <w:r w:rsidRPr="000932BC">
        <w:rPr>
          <w:rFonts w:ascii="Arial" w:hAnsi="Arial"/>
          <w:sz w:val="24"/>
        </w:rPr>
        <w:t>.</w:t>
      </w:r>
      <w:r w:rsidR="00BF5CEE">
        <w:rPr>
          <w:rFonts w:ascii="Arial" w:hAnsi="Arial"/>
          <w:sz w:val="24"/>
        </w:rPr>
        <w:t>4</w:t>
      </w:r>
      <w:r w:rsidRPr="000932BC">
        <w:rPr>
          <w:rFonts w:ascii="Arial" w:hAnsi="Arial"/>
          <w:sz w:val="24"/>
        </w:rPr>
        <w:t>)</w:t>
      </w:r>
      <w:r w:rsidR="00F0051B" w:rsidRPr="000932BC">
        <w:rPr>
          <w:rFonts w:ascii="Arial" w:hAnsi="Arial"/>
          <w:sz w:val="24"/>
        </w:rPr>
        <w:t>.</w:t>
      </w:r>
    </w:p>
    <w:p w14:paraId="0F450C69" w14:textId="177CA444" w:rsidR="00793D14" w:rsidRPr="0078211A" w:rsidRDefault="00793D14" w:rsidP="00771D8A">
      <w:pPr>
        <w:spacing w:after="80"/>
        <w:ind w:left="284" w:firstLine="850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 xml:space="preserve">Příloha č. </w:t>
      </w:r>
      <w:r w:rsidR="00541B40">
        <w:rPr>
          <w:rFonts w:ascii="Arial" w:hAnsi="Arial"/>
          <w:sz w:val="24"/>
        </w:rPr>
        <w:t>4</w:t>
      </w:r>
      <w:r w:rsidRPr="0078211A">
        <w:rPr>
          <w:rFonts w:ascii="Arial" w:hAnsi="Arial"/>
          <w:sz w:val="24"/>
        </w:rPr>
        <w:t xml:space="preserve"> – Plná moc </w:t>
      </w:r>
      <w:r w:rsidR="009029A0">
        <w:rPr>
          <w:rFonts w:ascii="Arial" w:hAnsi="Arial"/>
          <w:sz w:val="24"/>
        </w:rPr>
        <w:t>Zhotovit</w:t>
      </w:r>
      <w:r w:rsidRPr="0078211A">
        <w:rPr>
          <w:rFonts w:ascii="Arial" w:hAnsi="Arial"/>
          <w:sz w:val="24"/>
        </w:rPr>
        <w:t xml:space="preserve">ele k podpisu </w:t>
      </w:r>
      <w:r w:rsidR="009029A0">
        <w:rPr>
          <w:rFonts w:ascii="Arial" w:hAnsi="Arial"/>
          <w:sz w:val="24"/>
        </w:rPr>
        <w:t>Smlouv</w:t>
      </w:r>
      <w:r w:rsidRPr="0078211A">
        <w:rPr>
          <w:rFonts w:ascii="Arial" w:hAnsi="Arial"/>
          <w:sz w:val="24"/>
        </w:rPr>
        <w:t>y</w:t>
      </w:r>
    </w:p>
    <w:p w14:paraId="4AEA7ADA" w14:textId="32B1318D" w:rsidR="001C7F4E" w:rsidRPr="0078211A" w:rsidRDefault="00F0051B" w:rsidP="000932BC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1</w:t>
      </w:r>
      <w:r w:rsidR="00412761" w:rsidRPr="0078211A">
        <w:rPr>
          <w:rFonts w:ascii="Arial" w:hAnsi="Arial"/>
          <w:sz w:val="24"/>
        </w:rPr>
        <w:t>3</w:t>
      </w:r>
      <w:r w:rsidRPr="0078211A">
        <w:rPr>
          <w:rFonts w:ascii="Arial" w:hAnsi="Arial"/>
          <w:sz w:val="24"/>
        </w:rPr>
        <w:t>.</w:t>
      </w:r>
      <w:r w:rsidR="00412761" w:rsidRPr="0078211A">
        <w:rPr>
          <w:rFonts w:ascii="Arial" w:hAnsi="Arial"/>
          <w:sz w:val="24"/>
        </w:rPr>
        <w:t>10</w:t>
      </w:r>
      <w:r w:rsidR="00F11A52" w:rsidRPr="0078211A">
        <w:rPr>
          <w:rFonts w:ascii="Arial" w:hAnsi="Arial"/>
          <w:sz w:val="24"/>
        </w:rPr>
        <w:tab/>
      </w:r>
      <w:r w:rsidRPr="0078211A">
        <w:rPr>
          <w:rFonts w:ascii="Arial" w:hAnsi="Arial"/>
          <w:sz w:val="24"/>
        </w:rPr>
        <w:t xml:space="preserve">Neplatnost kteréhokoli ustanovení této </w:t>
      </w:r>
      <w:r w:rsidR="009029A0">
        <w:rPr>
          <w:rFonts w:ascii="Arial" w:hAnsi="Arial"/>
          <w:sz w:val="24"/>
        </w:rPr>
        <w:t>Smlouv</w:t>
      </w:r>
      <w:r w:rsidRPr="0078211A">
        <w:rPr>
          <w:rFonts w:ascii="Arial" w:hAnsi="Arial"/>
          <w:sz w:val="24"/>
        </w:rPr>
        <w:t xml:space="preserve">y neovlivní platnost ostatních ustanovení této </w:t>
      </w:r>
      <w:r w:rsidR="009029A0">
        <w:rPr>
          <w:rFonts w:ascii="Arial" w:hAnsi="Arial"/>
          <w:sz w:val="24"/>
        </w:rPr>
        <w:t>Smlouv</w:t>
      </w:r>
      <w:r w:rsidRPr="0078211A">
        <w:rPr>
          <w:rFonts w:ascii="Arial" w:hAnsi="Arial"/>
          <w:sz w:val="24"/>
        </w:rPr>
        <w:t>y. V případě, že jakékoliv ustanovení by bylo neplatné, resp.</w:t>
      </w:r>
      <w:r w:rsidR="00090F65" w:rsidRPr="0078211A">
        <w:rPr>
          <w:rFonts w:ascii="Arial" w:hAnsi="Arial"/>
          <w:sz w:val="24"/>
        </w:rPr>
        <w:t> </w:t>
      </w:r>
      <w:r w:rsidRPr="0078211A">
        <w:rPr>
          <w:rFonts w:ascii="Arial" w:hAnsi="Arial"/>
          <w:sz w:val="24"/>
        </w:rPr>
        <w:t xml:space="preserve">mělo pozbýt platnosti, smluvní strany se dohodnou na právně přijatelném způsobu provedení záměrů obsažených v předmětném ustanovení, jež je neplatné nebo pozbylo platnosti, a tyto záměry realizují formou uzavření dodatku k této </w:t>
      </w:r>
      <w:r w:rsidR="009029A0">
        <w:rPr>
          <w:rFonts w:ascii="Arial" w:hAnsi="Arial"/>
          <w:sz w:val="24"/>
        </w:rPr>
        <w:t>Smlouv</w:t>
      </w:r>
      <w:r w:rsidRPr="0078211A">
        <w:rPr>
          <w:rFonts w:ascii="Arial" w:hAnsi="Arial"/>
          <w:sz w:val="24"/>
        </w:rPr>
        <w:t>ě.</w:t>
      </w:r>
    </w:p>
    <w:p w14:paraId="21B77D87" w14:textId="2D4F527F" w:rsidR="008A18E7" w:rsidRPr="0078211A" w:rsidRDefault="008A18E7" w:rsidP="000932BC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1</w:t>
      </w:r>
      <w:r w:rsidR="00412761" w:rsidRPr="0078211A">
        <w:rPr>
          <w:rFonts w:ascii="Arial" w:hAnsi="Arial"/>
          <w:sz w:val="24"/>
        </w:rPr>
        <w:t>3</w:t>
      </w:r>
      <w:r w:rsidRPr="0078211A">
        <w:rPr>
          <w:rFonts w:ascii="Arial" w:hAnsi="Arial"/>
          <w:sz w:val="24"/>
        </w:rPr>
        <w:t>.1</w:t>
      </w:r>
      <w:r w:rsidR="00412761" w:rsidRPr="0078211A">
        <w:rPr>
          <w:rFonts w:ascii="Arial" w:hAnsi="Arial"/>
          <w:sz w:val="24"/>
        </w:rPr>
        <w:t>1</w:t>
      </w:r>
      <w:r w:rsidRPr="0078211A">
        <w:rPr>
          <w:rFonts w:ascii="Arial" w:hAnsi="Arial"/>
          <w:sz w:val="24"/>
        </w:rPr>
        <w:tab/>
      </w:r>
      <w:r w:rsidR="00793D14" w:rsidRPr="0078211A">
        <w:rPr>
          <w:rFonts w:ascii="Arial" w:hAnsi="Arial"/>
          <w:sz w:val="24"/>
        </w:rPr>
        <w:t xml:space="preserve">Veškerá práva a povinnosti vyplývající z této </w:t>
      </w:r>
      <w:r w:rsidR="009029A0">
        <w:rPr>
          <w:rFonts w:ascii="Arial" w:hAnsi="Arial"/>
          <w:sz w:val="24"/>
        </w:rPr>
        <w:t>Smlouv</w:t>
      </w:r>
      <w:r w:rsidR="00793D14" w:rsidRPr="0078211A">
        <w:rPr>
          <w:rFonts w:ascii="Arial" w:hAnsi="Arial"/>
          <w:sz w:val="24"/>
        </w:rPr>
        <w:t>y přecházejí na právní nástupce smluvních stran.</w:t>
      </w:r>
    </w:p>
    <w:p w14:paraId="1B9D349E" w14:textId="00B9961C" w:rsidR="00020B81" w:rsidRPr="0078211A" w:rsidRDefault="00705586" w:rsidP="000932BC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1</w:t>
      </w:r>
      <w:r w:rsidR="00412761" w:rsidRPr="0078211A">
        <w:rPr>
          <w:rFonts w:ascii="Arial" w:hAnsi="Arial"/>
          <w:sz w:val="24"/>
        </w:rPr>
        <w:t>3</w:t>
      </w:r>
      <w:r w:rsidRPr="0078211A">
        <w:rPr>
          <w:rFonts w:ascii="Arial" w:hAnsi="Arial"/>
          <w:sz w:val="24"/>
        </w:rPr>
        <w:t>.1</w:t>
      </w:r>
      <w:r w:rsidR="00412761" w:rsidRPr="0078211A">
        <w:rPr>
          <w:rFonts w:ascii="Arial" w:hAnsi="Arial"/>
          <w:sz w:val="24"/>
        </w:rPr>
        <w:t>2</w:t>
      </w:r>
      <w:r w:rsidR="00F11A52" w:rsidRPr="0078211A">
        <w:rPr>
          <w:rFonts w:ascii="Arial" w:hAnsi="Arial"/>
          <w:sz w:val="24"/>
        </w:rPr>
        <w:tab/>
      </w:r>
      <w:r w:rsidRPr="0078211A">
        <w:rPr>
          <w:rFonts w:ascii="Arial" w:hAnsi="Arial"/>
          <w:sz w:val="24"/>
        </w:rPr>
        <w:t xml:space="preserve">Obě strany se zavazují svým podpisem, že se seznámily s celým obsahem této </w:t>
      </w:r>
      <w:r w:rsidR="009029A0">
        <w:rPr>
          <w:rFonts w:ascii="Arial" w:hAnsi="Arial"/>
          <w:sz w:val="24"/>
        </w:rPr>
        <w:t>Smlouv</w:t>
      </w:r>
      <w:r w:rsidRPr="0078211A">
        <w:rPr>
          <w:rFonts w:ascii="Arial" w:hAnsi="Arial"/>
          <w:sz w:val="24"/>
        </w:rPr>
        <w:t>y a souhlasí s ní.</w:t>
      </w:r>
    </w:p>
    <w:p w14:paraId="37166931" w14:textId="72768092" w:rsidR="003435DD" w:rsidRDefault="00A82692" w:rsidP="000932BC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 w:rsidRPr="0078211A">
        <w:rPr>
          <w:rFonts w:ascii="Arial" w:hAnsi="Arial"/>
          <w:sz w:val="24"/>
        </w:rPr>
        <w:t>1</w:t>
      </w:r>
      <w:r w:rsidR="00412761" w:rsidRPr="0078211A">
        <w:rPr>
          <w:rFonts w:ascii="Arial" w:hAnsi="Arial"/>
          <w:sz w:val="24"/>
        </w:rPr>
        <w:t>3</w:t>
      </w:r>
      <w:r w:rsidRPr="0078211A">
        <w:rPr>
          <w:rFonts w:ascii="Arial" w:hAnsi="Arial"/>
          <w:sz w:val="24"/>
        </w:rPr>
        <w:t>.1</w:t>
      </w:r>
      <w:r w:rsidR="00412761" w:rsidRPr="0078211A">
        <w:rPr>
          <w:rFonts w:ascii="Arial" w:hAnsi="Arial"/>
          <w:sz w:val="24"/>
        </w:rPr>
        <w:t>3</w:t>
      </w:r>
      <w:r w:rsidR="00F11A52" w:rsidRPr="0078211A">
        <w:rPr>
          <w:rFonts w:ascii="Arial" w:hAnsi="Arial"/>
          <w:sz w:val="24"/>
        </w:rPr>
        <w:tab/>
      </w:r>
      <w:r w:rsidRPr="0078211A">
        <w:rPr>
          <w:rFonts w:ascii="Arial" w:hAnsi="Arial"/>
          <w:sz w:val="24"/>
        </w:rPr>
        <w:t xml:space="preserve">Tato </w:t>
      </w:r>
      <w:r w:rsidR="009029A0">
        <w:rPr>
          <w:rFonts w:ascii="Arial" w:hAnsi="Arial"/>
          <w:sz w:val="24"/>
        </w:rPr>
        <w:t>Smlouv</w:t>
      </w:r>
      <w:r w:rsidRPr="0078211A">
        <w:rPr>
          <w:rFonts w:ascii="Arial" w:hAnsi="Arial"/>
          <w:sz w:val="24"/>
        </w:rPr>
        <w:t>a nabývá platnosti a účinnosti dnem jejího podpisu</w:t>
      </w:r>
      <w:r w:rsidR="0062066D" w:rsidRPr="0078211A">
        <w:rPr>
          <w:rFonts w:ascii="Arial" w:hAnsi="Arial"/>
          <w:sz w:val="24"/>
        </w:rPr>
        <w:t xml:space="preserve"> oběma smluvními stranami.</w:t>
      </w:r>
    </w:p>
    <w:p w14:paraId="47BC8725" w14:textId="3556B77E" w:rsidR="00DF42EA" w:rsidRDefault="00DF42EA" w:rsidP="000932BC">
      <w:pPr>
        <w:spacing w:before="80" w:after="80"/>
        <w:ind w:left="567" w:hanging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13.14</w:t>
      </w:r>
      <w:r>
        <w:rPr>
          <w:rFonts w:ascii="Arial" w:hAnsi="Arial"/>
          <w:sz w:val="24"/>
        </w:rPr>
        <w:tab/>
        <w:t xml:space="preserve">Tato smlouva byla schválena usnesením Rady města č. </w:t>
      </w:r>
      <w:r w:rsidR="00680166">
        <w:rPr>
          <w:rFonts w:ascii="Arial" w:hAnsi="Arial"/>
          <w:sz w:val="24"/>
        </w:rPr>
        <w:t>8/2025/4.4</w:t>
      </w:r>
      <w:r>
        <w:rPr>
          <w:rFonts w:ascii="Arial" w:hAnsi="Arial"/>
          <w:sz w:val="24"/>
        </w:rPr>
        <w:t xml:space="preserve"> ze dne </w:t>
      </w:r>
      <w:r w:rsidR="00680166">
        <w:rPr>
          <w:rFonts w:ascii="Arial" w:hAnsi="Arial"/>
          <w:sz w:val="24"/>
        </w:rPr>
        <w:t>15.4.2025.</w:t>
      </w:r>
    </w:p>
    <w:p w14:paraId="6744CA1B" w14:textId="77777777" w:rsidR="00771D8A" w:rsidRPr="00F73478" w:rsidRDefault="00771D8A" w:rsidP="00771D8A">
      <w:pPr>
        <w:ind w:left="567" w:hanging="705"/>
        <w:jc w:val="both"/>
        <w:rPr>
          <w:rFonts w:ascii="Arial" w:hAnsi="Arial"/>
          <w:sz w:val="4"/>
          <w:szCs w:val="2"/>
        </w:rPr>
      </w:pPr>
    </w:p>
    <w:tbl>
      <w:tblPr>
        <w:tblW w:w="9741" w:type="dxa"/>
        <w:tblLook w:val="04A0" w:firstRow="1" w:lastRow="0" w:firstColumn="1" w:lastColumn="0" w:noHBand="0" w:noVBand="1"/>
      </w:tblPr>
      <w:tblGrid>
        <w:gridCol w:w="4678"/>
        <w:gridCol w:w="5063"/>
      </w:tblGrid>
      <w:tr w:rsidR="008B33D8" w:rsidRPr="00A24159" w14:paraId="2F154227" w14:textId="77777777" w:rsidTr="00AA0875">
        <w:trPr>
          <w:trHeight w:val="57"/>
        </w:trPr>
        <w:tc>
          <w:tcPr>
            <w:tcW w:w="4678" w:type="dxa"/>
            <w:shd w:val="clear" w:color="auto" w:fill="auto"/>
          </w:tcPr>
          <w:p w14:paraId="73BEA8C2" w14:textId="7BB3074F" w:rsidR="008B33D8" w:rsidRPr="00A24159" w:rsidRDefault="009029A0" w:rsidP="008F3EA4">
            <w:pPr>
              <w:spacing w:before="100" w:after="10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t>Smlouv</w:t>
            </w:r>
            <w:r w:rsidR="008B33D8" w:rsidRPr="00A24159">
              <w:rPr>
                <w:rFonts w:ascii="Arial" w:hAnsi="Arial"/>
              </w:rPr>
              <w:t xml:space="preserve">u přezkoumal/a: </w:t>
            </w:r>
          </w:p>
        </w:tc>
        <w:tc>
          <w:tcPr>
            <w:tcW w:w="5063" w:type="dxa"/>
            <w:shd w:val="clear" w:color="auto" w:fill="auto"/>
          </w:tcPr>
          <w:p w14:paraId="745D01A6" w14:textId="245373AB" w:rsidR="008B33D8" w:rsidRPr="00A24159" w:rsidRDefault="009029A0" w:rsidP="008F3EA4">
            <w:pPr>
              <w:spacing w:before="100" w:after="10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t>Smlouv</w:t>
            </w:r>
            <w:r w:rsidR="008B33D8" w:rsidRPr="00A24159">
              <w:rPr>
                <w:rFonts w:ascii="Arial" w:hAnsi="Arial"/>
              </w:rPr>
              <w:t>u přezkoumal/a:</w:t>
            </w:r>
          </w:p>
        </w:tc>
      </w:tr>
      <w:tr w:rsidR="008B33D8" w:rsidRPr="00A24159" w14:paraId="56CA83B1" w14:textId="77777777" w:rsidTr="00AA0875">
        <w:trPr>
          <w:trHeight w:val="177"/>
        </w:trPr>
        <w:tc>
          <w:tcPr>
            <w:tcW w:w="4678" w:type="dxa"/>
            <w:shd w:val="clear" w:color="auto" w:fill="auto"/>
          </w:tcPr>
          <w:p w14:paraId="0683D2C4" w14:textId="4C712BC3" w:rsidR="008B33D8" w:rsidRPr="00A24159" w:rsidRDefault="008B33D8" w:rsidP="00580C9B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A24159">
              <w:rPr>
                <w:rFonts w:ascii="Arial" w:hAnsi="Arial"/>
                <w:sz w:val="24"/>
                <w:szCs w:val="24"/>
              </w:rPr>
              <w:t>V </w:t>
            </w:r>
            <w:r w:rsidR="00A24159" w:rsidRPr="00A24159">
              <w:rPr>
                <w:rFonts w:ascii="Arial" w:hAnsi="Arial"/>
                <w:sz w:val="24"/>
                <w:szCs w:val="24"/>
              </w:rPr>
              <w:t xml:space="preserve">Čelákovicích </w:t>
            </w:r>
            <w:r w:rsidRPr="00A24159">
              <w:rPr>
                <w:rFonts w:ascii="Arial" w:hAnsi="Arial"/>
                <w:sz w:val="24"/>
                <w:szCs w:val="24"/>
              </w:rPr>
              <w:t>dne ……………</w:t>
            </w:r>
          </w:p>
        </w:tc>
        <w:tc>
          <w:tcPr>
            <w:tcW w:w="5063" w:type="dxa"/>
            <w:shd w:val="clear" w:color="auto" w:fill="auto"/>
          </w:tcPr>
          <w:p w14:paraId="0A396453" w14:textId="77777777" w:rsidR="008B33D8" w:rsidRPr="00A24159" w:rsidRDefault="008B33D8" w:rsidP="00580C9B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A24159">
              <w:rPr>
                <w:rFonts w:ascii="Arial" w:hAnsi="Arial"/>
                <w:sz w:val="24"/>
                <w:szCs w:val="24"/>
              </w:rPr>
              <w:t>V Benátkách nad Jizerou dne ……………</w:t>
            </w:r>
          </w:p>
        </w:tc>
      </w:tr>
      <w:tr w:rsidR="006F746D" w:rsidRPr="00A24159" w14:paraId="32829002" w14:textId="77777777" w:rsidTr="00AA0875">
        <w:trPr>
          <w:trHeight w:val="128"/>
        </w:trPr>
        <w:tc>
          <w:tcPr>
            <w:tcW w:w="4678" w:type="dxa"/>
            <w:shd w:val="clear" w:color="auto" w:fill="auto"/>
          </w:tcPr>
          <w:p w14:paraId="237A4C01" w14:textId="1431C6F3" w:rsidR="006F746D" w:rsidRPr="00A24159" w:rsidRDefault="006F746D" w:rsidP="00AE346A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A24159">
              <w:rPr>
                <w:rFonts w:ascii="Arial" w:hAnsi="Arial"/>
                <w:sz w:val="24"/>
                <w:szCs w:val="24"/>
              </w:rPr>
              <w:t xml:space="preserve">Za </w:t>
            </w:r>
            <w:r w:rsidR="00A24159" w:rsidRPr="00A24159">
              <w:rPr>
                <w:rFonts w:ascii="Arial" w:hAnsi="Arial"/>
                <w:b/>
                <w:bCs/>
                <w:sz w:val="24"/>
                <w:szCs w:val="24"/>
              </w:rPr>
              <w:t>Město Čelákovice</w:t>
            </w:r>
          </w:p>
        </w:tc>
        <w:tc>
          <w:tcPr>
            <w:tcW w:w="5063" w:type="dxa"/>
            <w:shd w:val="clear" w:color="auto" w:fill="auto"/>
          </w:tcPr>
          <w:p w14:paraId="25C2855A" w14:textId="062C1BCE" w:rsidR="006F746D" w:rsidRPr="00A24159" w:rsidRDefault="006F746D" w:rsidP="00AE346A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A24159">
              <w:rPr>
                <w:rFonts w:ascii="Arial" w:hAnsi="Arial"/>
                <w:sz w:val="24"/>
                <w:szCs w:val="24"/>
              </w:rPr>
              <w:t xml:space="preserve">Za </w:t>
            </w:r>
            <w:r w:rsidRPr="00A24159">
              <w:rPr>
                <w:rFonts w:ascii="Arial" w:hAnsi="Arial"/>
                <w:b/>
                <w:bCs/>
                <w:sz w:val="24"/>
                <w:szCs w:val="24"/>
              </w:rPr>
              <w:t>STRABAG a.s.</w:t>
            </w:r>
          </w:p>
        </w:tc>
      </w:tr>
      <w:tr w:rsidR="00F36B7B" w:rsidRPr="00A24159" w14:paraId="5C30E892" w14:textId="77777777" w:rsidTr="00AA0875">
        <w:trPr>
          <w:trHeight w:val="45"/>
        </w:trPr>
        <w:tc>
          <w:tcPr>
            <w:tcW w:w="4678" w:type="dxa"/>
            <w:shd w:val="clear" w:color="auto" w:fill="auto"/>
          </w:tcPr>
          <w:p w14:paraId="1A89561D" w14:textId="77777777" w:rsidR="00F36B7B" w:rsidRPr="00A24159" w:rsidRDefault="00F36B7B" w:rsidP="00AE346A">
            <w:pPr>
              <w:spacing w:before="60" w:after="60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5063" w:type="dxa"/>
            <w:shd w:val="clear" w:color="auto" w:fill="auto"/>
          </w:tcPr>
          <w:p w14:paraId="21B948F7" w14:textId="68846A67" w:rsidR="00F36B7B" w:rsidRPr="00A24159" w:rsidRDefault="006244E3" w:rsidP="00435181">
            <w:pPr>
              <w:spacing w:before="20" w:after="20"/>
              <w:rPr>
                <w:rFonts w:ascii="Arial" w:hAnsi="Arial"/>
                <w:sz w:val="24"/>
                <w:szCs w:val="24"/>
              </w:rPr>
            </w:pPr>
            <w:r w:rsidRPr="00A24159">
              <w:rPr>
                <w:rFonts w:ascii="Arial" w:hAnsi="Arial" w:cs="Arial"/>
                <w:color w:val="000000"/>
                <w:sz w:val="18"/>
                <w:szCs w:val="18"/>
              </w:rPr>
              <w:t xml:space="preserve">na základě plné moci ze dne </w:t>
            </w:r>
            <w:r w:rsidR="005E4994" w:rsidRPr="00A24159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A2415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5E4994" w:rsidRPr="00A2415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8211A" w:rsidRPr="00A2415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A24159">
              <w:rPr>
                <w:rFonts w:ascii="Arial" w:hAnsi="Arial" w:cs="Arial"/>
                <w:color w:val="000000"/>
                <w:sz w:val="18"/>
                <w:szCs w:val="18"/>
              </w:rPr>
              <w:t>.202</w:t>
            </w:r>
            <w:r w:rsidR="0078211A" w:rsidRPr="00A2415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73889" w:rsidRPr="00A24159" w14:paraId="4186F119" w14:textId="77777777" w:rsidTr="00AA0875">
        <w:trPr>
          <w:trHeight w:val="1262"/>
        </w:trPr>
        <w:tc>
          <w:tcPr>
            <w:tcW w:w="4678" w:type="dxa"/>
            <w:shd w:val="clear" w:color="auto" w:fill="auto"/>
          </w:tcPr>
          <w:p w14:paraId="724F2A10" w14:textId="77777777" w:rsidR="00AA0875" w:rsidRPr="00A24159" w:rsidRDefault="00AA0875" w:rsidP="002728AE">
            <w:pPr>
              <w:spacing w:before="90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159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</w:t>
            </w:r>
          </w:p>
          <w:p w14:paraId="6ACD8323" w14:textId="0C4936A4" w:rsidR="0090216F" w:rsidRPr="00A24159" w:rsidRDefault="00A24159" w:rsidP="009021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41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Ing. Josef Pátek</w:t>
            </w:r>
          </w:p>
          <w:p w14:paraId="38B422B9" w14:textId="4AAAA85E" w:rsidR="00D73889" w:rsidRPr="00A24159" w:rsidRDefault="00A24159" w:rsidP="006244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4159">
              <w:rPr>
                <w:rFonts w:ascii="Arial" w:hAnsi="Arial" w:cs="Arial"/>
                <w:color w:val="000000"/>
                <w:sz w:val="24"/>
                <w:szCs w:val="24"/>
              </w:rPr>
              <w:t>starosta</w:t>
            </w:r>
            <w:r w:rsidR="0090216F" w:rsidRPr="00A2415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063" w:type="dxa"/>
            <w:shd w:val="clear" w:color="auto" w:fill="auto"/>
          </w:tcPr>
          <w:p w14:paraId="478B11F6" w14:textId="77777777" w:rsidR="005C6531" w:rsidRPr="00A24159" w:rsidRDefault="005C6531" w:rsidP="002728AE">
            <w:pPr>
              <w:spacing w:before="90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159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</w:t>
            </w:r>
          </w:p>
          <w:p w14:paraId="0773E582" w14:textId="0EE3F2DC" w:rsidR="00D73889" w:rsidRPr="00A24159" w:rsidRDefault="00D73889" w:rsidP="008D51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41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Ing. </w:t>
            </w:r>
            <w:r w:rsidR="00C86C97" w:rsidRPr="00A241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Petra Kroupová</w:t>
            </w:r>
          </w:p>
          <w:p w14:paraId="032F1D62" w14:textId="3C4F5636" w:rsidR="00D73889" w:rsidRPr="00A24159" w:rsidRDefault="00C86C97" w:rsidP="006244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4159">
              <w:rPr>
                <w:rFonts w:ascii="Arial" w:hAnsi="Arial" w:cs="Arial"/>
                <w:color w:val="000000"/>
                <w:sz w:val="24"/>
                <w:szCs w:val="24"/>
              </w:rPr>
              <w:t>ekonomick</w:t>
            </w:r>
            <w:r w:rsidR="005E4994" w:rsidRPr="00A24159">
              <w:rPr>
                <w:rFonts w:ascii="Arial" w:hAnsi="Arial" w:cs="Arial"/>
                <w:color w:val="000000"/>
                <w:sz w:val="24"/>
                <w:szCs w:val="24"/>
              </w:rPr>
              <w:t>á</w:t>
            </w:r>
            <w:r w:rsidRPr="00A24159">
              <w:rPr>
                <w:rFonts w:ascii="Arial" w:hAnsi="Arial" w:cs="Arial"/>
                <w:color w:val="000000"/>
                <w:sz w:val="24"/>
                <w:szCs w:val="24"/>
              </w:rPr>
              <w:t xml:space="preserve"> ve</w:t>
            </w:r>
            <w:r w:rsidR="00D73889" w:rsidRPr="00A24159">
              <w:rPr>
                <w:rFonts w:ascii="Arial" w:hAnsi="Arial" w:cs="Arial"/>
                <w:color w:val="000000"/>
                <w:sz w:val="24"/>
                <w:szCs w:val="24"/>
              </w:rPr>
              <w:t xml:space="preserve">doucí </w:t>
            </w:r>
            <w:r w:rsidRPr="00A24159">
              <w:rPr>
                <w:rFonts w:ascii="Arial" w:hAnsi="Arial" w:cs="Arial"/>
                <w:color w:val="000000"/>
                <w:sz w:val="24"/>
                <w:szCs w:val="24"/>
              </w:rPr>
              <w:t>oblasti</w:t>
            </w:r>
          </w:p>
        </w:tc>
      </w:tr>
      <w:tr w:rsidR="00D73889" w:rsidRPr="006244E3" w14:paraId="06953B64" w14:textId="77777777" w:rsidTr="00AA0875">
        <w:trPr>
          <w:trHeight w:val="1270"/>
        </w:trPr>
        <w:tc>
          <w:tcPr>
            <w:tcW w:w="4678" w:type="dxa"/>
            <w:shd w:val="clear" w:color="auto" w:fill="auto"/>
          </w:tcPr>
          <w:p w14:paraId="70DC2446" w14:textId="7B70A6A9" w:rsidR="00D73889" w:rsidRPr="00F73478" w:rsidRDefault="00D73889" w:rsidP="00AB063F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63" w:type="dxa"/>
            <w:shd w:val="clear" w:color="auto" w:fill="auto"/>
          </w:tcPr>
          <w:p w14:paraId="539B885F" w14:textId="77777777" w:rsidR="00F14100" w:rsidRPr="00A24159" w:rsidRDefault="00F14100" w:rsidP="002728AE">
            <w:pPr>
              <w:spacing w:before="90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159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</w:t>
            </w:r>
          </w:p>
          <w:p w14:paraId="43415401" w14:textId="73C123AB" w:rsidR="00D73889" w:rsidRPr="00A24159" w:rsidRDefault="00824F11" w:rsidP="008D51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41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Marek Rež</w:t>
            </w:r>
          </w:p>
          <w:p w14:paraId="1187174A" w14:textId="62045724" w:rsidR="00D73889" w:rsidRPr="0078211A" w:rsidRDefault="00824F11" w:rsidP="006244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4159">
              <w:rPr>
                <w:rFonts w:ascii="Arial" w:hAnsi="Arial" w:cs="Arial"/>
                <w:color w:val="000000"/>
                <w:sz w:val="24"/>
                <w:szCs w:val="24"/>
              </w:rPr>
              <w:t xml:space="preserve">technický </w:t>
            </w:r>
            <w:r w:rsidR="00D73889" w:rsidRPr="00A24159">
              <w:rPr>
                <w:rFonts w:ascii="Arial" w:hAnsi="Arial" w:cs="Arial"/>
                <w:color w:val="000000"/>
                <w:sz w:val="24"/>
                <w:szCs w:val="24"/>
              </w:rPr>
              <w:t xml:space="preserve">vedoucí </w:t>
            </w:r>
            <w:r w:rsidRPr="00A24159">
              <w:rPr>
                <w:rFonts w:ascii="Arial" w:hAnsi="Arial" w:cs="Arial"/>
                <w:color w:val="000000"/>
                <w:sz w:val="24"/>
                <w:szCs w:val="24"/>
              </w:rPr>
              <w:t>provozní jednotky</w:t>
            </w:r>
          </w:p>
        </w:tc>
      </w:tr>
    </w:tbl>
    <w:p w14:paraId="26142613" w14:textId="500113E0" w:rsidR="00D73889" w:rsidRPr="00C301A3" w:rsidRDefault="00D73889" w:rsidP="002B0C13">
      <w:pPr>
        <w:spacing w:before="200" w:after="200"/>
        <w:ind w:right="-143"/>
        <w:rPr>
          <w:rFonts w:ascii="Arial" w:hAnsi="Arial"/>
        </w:rPr>
      </w:pPr>
    </w:p>
    <w:sectPr w:rsidR="00D73889" w:rsidRPr="00C301A3" w:rsidSect="00E17883"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1134" w:right="1134" w:bottom="680" w:left="1134" w:header="709" w:footer="28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05AEB" w14:textId="77777777" w:rsidR="0035631F" w:rsidRDefault="0035631F">
      <w:r>
        <w:separator/>
      </w:r>
    </w:p>
  </w:endnote>
  <w:endnote w:type="continuationSeparator" w:id="0">
    <w:p w14:paraId="4236537C" w14:textId="77777777" w:rsidR="0035631F" w:rsidRDefault="0035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7A9B0" w14:textId="77777777" w:rsidR="00A8553D" w:rsidRDefault="00A855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6933">
      <w:rPr>
        <w:rStyle w:val="slostrnky"/>
        <w:noProof/>
      </w:rPr>
      <w:t>2</w:t>
    </w:r>
    <w:r>
      <w:rPr>
        <w:rStyle w:val="slostrnky"/>
      </w:rPr>
      <w:fldChar w:fldCharType="end"/>
    </w:r>
  </w:p>
  <w:p w14:paraId="11058AC6" w14:textId="77777777" w:rsidR="00A8553D" w:rsidRDefault="00A855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B150" w14:textId="5BB59BB2" w:rsidR="00A8553D" w:rsidRPr="00715AE4" w:rsidRDefault="00A8553D">
    <w:pPr>
      <w:pStyle w:val="Zpat"/>
      <w:framePr w:w="232" w:wrap="around" w:vAnchor="text" w:hAnchor="page" w:x="10225" w:y="6"/>
      <w:rPr>
        <w:rStyle w:val="slostrnky"/>
        <w:rFonts w:ascii="Arial" w:hAnsi="Arial" w:cs="Arial"/>
      </w:rPr>
    </w:pPr>
  </w:p>
  <w:p w14:paraId="50C22759" w14:textId="77777777" w:rsidR="00A8553D" w:rsidRDefault="00A8553D" w:rsidP="00E242D7">
    <w:pPr>
      <w:pStyle w:val="Zpat"/>
      <w:ind w:right="360"/>
    </w:pPr>
  </w:p>
  <w:p w14:paraId="28C8DB2B" w14:textId="77777777" w:rsidR="000C246A" w:rsidRDefault="000C246A" w:rsidP="00E242D7">
    <w:pPr>
      <w:pStyle w:val="Zpat"/>
      <w:ind w:right="360"/>
    </w:pPr>
  </w:p>
  <w:p w14:paraId="018BFF38" w14:textId="77777777" w:rsidR="000C246A" w:rsidRDefault="000C246A" w:rsidP="00E242D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9F4D1" w14:textId="77777777" w:rsidR="0035631F" w:rsidRDefault="0035631F">
      <w:r>
        <w:separator/>
      </w:r>
    </w:p>
  </w:footnote>
  <w:footnote w:type="continuationSeparator" w:id="0">
    <w:p w14:paraId="76DAE282" w14:textId="77777777" w:rsidR="0035631F" w:rsidRDefault="0035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ook w:val="04A0" w:firstRow="1" w:lastRow="0" w:firstColumn="1" w:lastColumn="0" w:noHBand="0" w:noVBand="1"/>
    </w:tblPr>
    <w:tblGrid>
      <w:gridCol w:w="7797"/>
      <w:gridCol w:w="2409"/>
    </w:tblGrid>
    <w:tr w:rsidR="003733A7" w:rsidRPr="00087C74" w14:paraId="6CC18262" w14:textId="77777777" w:rsidTr="00087C74">
      <w:tc>
        <w:tcPr>
          <w:tcW w:w="7797" w:type="dxa"/>
          <w:shd w:val="clear" w:color="auto" w:fill="auto"/>
        </w:tcPr>
        <w:p w14:paraId="7CA47490" w14:textId="383D3BA4" w:rsidR="003733A7" w:rsidRPr="00F73478" w:rsidRDefault="003733A7" w:rsidP="003733A7">
          <w:pPr>
            <w:pStyle w:val="Styl1"/>
            <w:spacing w:after="0"/>
            <w:jc w:val="right"/>
            <w:rPr>
              <w:rFonts w:eastAsia="Calibri"/>
              <w:sz w:val="18"/>
              <w:szCs w:val="18"/>
              <w:lang w:eastAsia="en-US"/>
            </w:rPr>
          </w:pPr>
          <w:r w:rsidRPr="00F73478">
            <w:rPr>
              <w:rFonts w:eastAsia="Calibri"/>
              <w:sz w:val="18"/>
              <w:szCs w:val="18"/>
              <w:lang w:eastAsia="en-US"/>
            </w:rPr>
            <w:t>číslo SOD</w:t>
          </w:r>
          <w:r w:rsidR="00BC113E" w:rsidRPr="00F73478">
            <w:rPr>
              <w:rFonts w:eastAsia="Calibri"/>
              <w:sz w:val="18"/>
              <w:szCs w:val="18"/>
              <w:lang w:eastAsia="en-US"/>
            </w:rPr>
            <w:t xml:space="preserve"> zhotovitele</w:t>
          </w:r>
          <w:r w:rsidRPr="00F73478">
            <w:rPr>
              <w:rFonts w:eastAsia="Calibri"/>
              <w:sz w:val="18"/>
              <w:szCs w:val="18"/>
              <w:lang w:eastAsia="en-US"/>
            </w:rPr>
            <w:t>:</w:t>
          </w:r>
        </w:p>
      </w:tc>
      <w:tc>
        <w:tcPr>
          <w:tcW w:w="2409" w:type="dxa"/>
          <w:shd w:val="clear" w:color="auto" w:fill="auto"/>
        </w:tcPr>
        <w:p w14:paraId="4C18C16E" w14:textId="5481EED6" w:rsidR="003733A7" w:rsidRPr="00F73478" w:rsidRDefault="00A24159" w:rsidP="003733A7">
          <w:pPr>
            <w:pStyle w:val="Styl1"/>
            <w:spacing w:after="0"/>
            <w:rPr>
              <w:rFonts w:eastAsia="Calibri"/>
              <w:sz w:val="18"/>
              <w:szCs w:val="18"/>
              <w:lang w:eastAsia="en-US"/>
            </w:rPr>
          </w:pPr>
          <w:r w:rsidRPr="00F73478">
            <w:rPr>
              <w:rFonts w:eastAsia="Calibri"/>
              <w:sz w:val="18"/>
              <w:szCs w:val="18"/>
              <w:lang w:eastAsia="en-US"/>
            </w:rPr>
            <w:t>841/TB/FB/2025/008/FBAA</w:t>
          </w:r>
        </w:p>
      </w:tc>
    </w:tr>
    <w:tr w:rsidR="003733A7" w:rsidRPr="00087C74" w14:paraId="00A28B86" w14:textId="77777777" w:rsidTr="00087C74">
      <w:tc>
        <w:tcPr>
          <w:tcW w:w="7797" w:type="dxa"/>
          <w:shd w:val="clear" w:color="auto" w:fill="auto"/>
        </w:tcPr>
        <w:p w14:paraId="56B3D93E" w14:textId="56FE2688" w:rsidR="003733A7" w:rsidRPr="00F73478" w:rsidRDefault="00BC113E" w:rsidP="003733A7">
          <w:pPr>
            <w:pStyle w:val="Styl1"/>
            <w:spacing w:after="0"/>
            <w:jc w:val="right"/>
            <w:rPr>
              <w:rFonts w:eastAsia="Calibri"/>
              <w:sz w:val="18"/>
              <w:szCs w:val="18"/>
              <w:lang w:eastAsia="en-US"/>
            </w:rPr>
          </w:pPr>
          <w:r w:rsidRPr="00F73478">
            <w:rPr>
              <w:rFonts w:eastAsia="Calibri"/>
              <w:sz w:val="18"/>
              <w:szCs w:val="18"/>
              <w:lang w:eastAsia="en-US"/>
            </w:rPr>
            <w:t xml:space="preserve">číslo SOD objednatele: </w:t>
          </w:r>
        </w:p>
      </w:tc>
      <w:tc>
        <w:tcPr>
          <w:tcW w:w="2409" w:type="dxa"/>
          <w:shd w:val="clear" w:color="auto" w:fill="auto"/>
        </w:tcPr>
        <w:p w14:paraId="4CA2123D" w14:textId="74092C6C" w:rsidR="003733A7" w:rsidRPr="00F73478" w:rsidRDefault="00406C8D" w:rsidP="003733A7">
          <w:pPr>
            <w:pStyle w:val="Styl1"/>
            <w:spacing w:after="0"/>
            <w:rPr>
              <w:rFonts w:eastAsia="Calibri"/>
              <w:sz w:val="18"/>
              <w:szCs w:val="18"/>
              <w:lang w:eastAsia="en-US"/>
            </w:rPr>
          </w:pPr>
          <w:r w:rsidRPr="00F73478">
            <w:rPr>
              <w:rFonts w:eastAsia="Calibri"/>
              <w:sz w:val="18"/>
              <w:szCs w:val="18"/>
              <w:lang w:eastAsia="en-US"/>
            </w:rPr>
            <w:t>SML/2025/147</w:t>
          </w:r>
        </w:p>
      </w:tc>
    </w:tr>
  </w:tbl>
  <w:p w14:paraId="0630E5B0" w14:textId="77777777" w:rsidR="003733A7" w:rsidRDefault="003733A7"/>
  <w:p w14:paraId="5D0BD433" w14:textId="77777777" w:rsidR="002D2519" w:rsidRDefault="002D2519"/>
  <w:p w14:paraId="5592B487" w14:textId="77777777" w:rsidR="00823997" w:rsidRDefault="008239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605"/>
      <w:gridCol w:w="4606"/>
    </w:tblGrid>
    <w:tr w:rsidR="004801A2" w:rsidRPr="00F76933" w14:paraId="748C4242" w14:textId="77777777" w:rsidTr="00F76933">
      <w:tc>
        <w:tcPr>
          <w:tcW w:w="9211" w:type="dxa"/>
          <w:gridSpan w:val="2"/>
          <w:shd w:val="clear" w:color="auto" w:fill="auto"/>
        </w:tcPr>
        <w:p w14:paraId="191FD071" w14:textId="5C658AD6" w:rsidR="00F76933" w:rsidRPr="00F76933" w:rsidRDefault="009029A0" w:rsidP="00F76933">
          <w:pPr>
            <w:spacing w:before="60" w:after="60"/>
            <w:jc w:val="center"/>
            <w:outlineLvl w:val="0"/>
            <w:rPr>
              <w:rFonts w:ascii="Arial" w:eastAsia="Calibri" w:hAnsi="Arial"/>
              <w:b/>
              <w:sz w:val="24"/>
              <w:szCs w:val="22"/>
              <w:lang w:eastAsia="en-US"/>
            </w:rPr>
          </w:pPr>
          <w:r>
            <w:rPr>
              <w:rFonts w:ascii="Arial" w:eastAsia="Calibri" w:hAnsi="Arial"/>
              <w:b/>
              <w:spacing w:val="44"/>
              <w:sz w:val="40"/>
              <w:szCs w:val="22"/>
              <w:lang w:eastAsia="en-US"/>
            </w:rPr>
            <w:t>SMLOUV</w:t>
          </w:r>
          <w:r w:rsidR="00B07ACB" w:rsidRPr="00F76933">
            <w:rPr>
              <w:rFonts w:ascii="Arial" w:eastAsia="Calibri" w:hAnsi="Arial"/>
              <w:b/>
              <w:spacing w:val="44"/>
              <w:sz w:val="40"/>
              <w:szCs w:val="22"/>
              <w:lang w:eastAsia="en-US"/>
            </w:rPr>
            <w:t>A</w:t>
          </w:r>
          <w:r w:rsidR="00B07ACB">
            <w:rPr>
              <w:rFonts w:ascii="Arial" w:eastAsia="Calibri" w:hAnsi="Arial"/>
              <w:b/>
              <w:spacing w:val="44"/>
              <w:sz w:val="40"/>
              <w:szCs w:val="22"/>
              <w:lang w:eastAsia="en-US"/>
            </w:rPr>
            <w:t> </w:t>
          </w:r>
          <w:r w:rsidR="00B07ACB" w:rsidRPr="00F76933">
            <w:rPr>
              <w:rFonts w:ascii="Arial" w:eastAsia="Calibri" w:hAnsi="Arial"/>
              <w:b/>
              <w:spacing w:val="44"/>
              <w:sz w:val="40"/>
              <w:szCs w:val="22"/>
              <w:lang w:eastAsia="en-US"/>
            </w:rPr>
            <w:t>O</w:t>
          </w:r>
          <w:r w:rsidR="00B07ACB">
            <w:rPr>
              <w:rFonts w:ascii="Arial" w:eastAsia="Calibri" w:hAnsi="Arial"/>
              <w:b/>
              <w:spacing w:val="44"/>
              <w:sz w:val="40"/>
              <w:szCs w:val="22"/>
              <w:lang w:eastAsia="en-US"/>
            </w:rPr>
            <w:t> </w:t>
          </w:r>
          <w:r w:rsidR="00F76933" w:rsidRPr="00F76933">
            <w:rPr>
              <w:rFonts w:ascii="Arial" w:eastAsia="Calibri" w:hAnsi="Arial"/>
              <w:b/>
              <w:spacing w:val="44"/>
              <w:sz w:val="40"/>
              <w:szCs w:val="22"/>
              <w:lang w:eastAsia="en-US"/>
            </w:rPr>
            <w:t>DÍLO</w:t>
          </w:r>
        </w:p>
      </w:tc>
    </w:tr>
    <w:tr w:rsidR="0068699A" w:rsidRPr="0068699A" w14:paraId="52427AD1" w14:textId="77777777" w:rsidTr="00F76933">
      <w:tc>
        <w:tcPr>
          <w:tcW w:w="4605" w:type="dxa"/>
          <w:shd w:val="clear" w:color="auto" w:fill="auto"/>
        </w:tcPr>
        <w:p w14:paraId="43D6DB8E" w14:textId="77777777" w:rsidR="00F76933" w:rsidRPr="00F73478" w:rsidRDefault="00F76933" w:rsidP="00F76933">
          <w:pPr>
            <w:pStyle w:val="Styl1"/>
            <w:spacing w:before="60" w:after="0"/>
            <w:jc w:val="right"/>
            <w:rPr>
              <w:rFonts w:eastAsia="Calibri"/>
              <w:szCs w:val="24"/>
              <w:lang w:eastAsia="en-US"/>
            </w:rPr>
          </w:pPr>
          <w:r w:rsidRPr="00F73478">
            <w:rPr>
              <w:rFonts w:eastAsia="Calibri"/>
              <w:szCs w:val="24"/>
              <w:lang w:eastAsia="en-US"/>
            </w:rPr>
            <w:t>číslo zhotovitele:</w:t>
          </w:r>
        </w:p>
      </w:tc>
      <w:tc>
        <w:tcPr>
          <w:tcW w:w="4606" w:type="dxa"/>
          <w:shd w:val="clear" w:color="auto" w:fill="auto"/>
        </w:tcPr>
        <w:p w14:paraId="24B1C0E9" w14:textId="2A68D236" w:rsidR="00F76933" w:rsidRPr="00F73478" w:rsidRDefault="00A24159" w:rsidP="00F76933">
          <w:pPr>
            <w:pStyle w:val="Styl1"/>
            <w:spacing w:before="60" w:after="0"/>
            <w:rPr>
              <w:rFonts w:eastAsia="Calibri"/>
              <w:szCs w:val="24"/>
              <w:lang w:eastAsia="en-US"/>
            </w:rPr>
          </w:pPr>
          <w:r w:rsidRPr="00F73478">
            <w:rPr>
              <w:rFonts w:eastAsia="Calibri"/>
              <w:szCs w:val="24"/>
              <w:lang w:eastAsia="en-US"/>
            </w:rPr>
            <w:t>841/TB/FB/2025/008/FBAA</w:t>
          </w:r>
        </w:p>
      </w:tc>
    </w:tr>
    <w:tr w:rsidR="0068699A" w:rsidRPr="0068699A" w14:paraId="41BA47DE" w14:textId="77777777" w:rsidTr="00F76933">
      <w:tc>
        <w:tcPr>
          <w:tcW w:w="4605" w:type="dxa"/>
          <w:shd w:val="clear" w:color="auto" w:fill="auto"/>
        </w:tcPr>
        <w:p w14:paraId="5B6E8B67" w14:textId="7707AB1F" w:rsidR="00F76933" w:rsidRPr="00F73478" w:rsidRDefault="00E9791F" w:rsidP="00F76933">
          <w:pPr>
            <w:pStyle w:val="Styl1"/>
            <w:jc w:val="right"/>
            <w:rPr>
              <w:rFonts w:eastAsia="Calibri"/>
              <w:szCs w:val="24"/>
              <w:lang w:eastAsia="en-US"/>
            </w:rPr>
          </w:pPr>
          <w:r w:rsidRPr="00F73478">
            <w:rPr>
              <w:rFonts w:eastAsia="Calibri"/>
              <w:szCs w:val="24"/>
              <w:lang w:eastAsia="en-US"/>
            </w:rPr>
            <w:t>číslo objednatele:</w:t>
          </w:r>
        </w:p>
      </w:tc>
      <w:tc>
        <w:tcPr>
          <w:tcW w:w="4606" w:type="dxa"/>
          <w:shd w:val="clear" w:color="auto" w:fill="auto"/>
        </w:tcPr>
        <w:p w14:paraId="3AE6C257" w14:textId="6D4E0292" w:rsidR="00F76933" w:rsidRPr="00F73478" w:rsidRDefault="00406C8D" w:rsidP="00F76933">
          <w:pPr>
            <w:pStyle w:val="Styl1"/>
            <w:rPr>
              <w:rFonts w:eastAsia="Calibri"/>
              <w:szCs w:val="24"/>
              <w:lang w:eastAsia="en-US"/>
            </w:rPr>
          </w:pPr>
          <w:r w:rsidRPr="00F73478">
            <w:rPr>
              <w:rFonts w:eastAsia="Calibri"/>
              <w:szCs w:val="24"/>
              <w:lang w:eastAsia="en-US"/>
            </w:rPr>
            <w:t>SML/2025/147</w:t>
          </w:r>
        </w:p>
      </w:tc>
    </w:tr>
  </w:tbl>
  <w:p w14:paraId="2263D555" w14:textId="77777777" w:rsidR="00F76933" w:rsidRPr="00B5336F" w:rsidRDefault="00F76933" w:rsidP="00B5336F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C7EF9"/>
    <w:multiLevelType w:val="hybridMultilevel"/>
    <w:tmpl w:val="BDB416A0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7A45077"/>
    <w:multiLevelType w:val="hybridMultilevel"/>
    <w:tmpl w:val="2D44DB92"/>
    <w:lvl w:ilvl="0" w:tplc="04E2BC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C15450C"/>
    <w:multiLevelType w:val="hybridMultilevel"/>
    <w:tmpl w:val="92949FBC"/>
    <w:lvl w:ilvl="0" w:tplc="30E4E046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0C206090"/>
    <w:multiLevelType w:val="hybridMultilevel"/>
    <w:tmpl w:val="DEF02F7A"/>
    <w:lvl w:ilvl="0" w:tplc="13561C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E5EED"/>
    <w:multiLevelType w:val="hybridMultilevel"/>
    <w:tmpl w:val="C6F8A37E"/>
    <w:lvl w:ilvl="0" w:tplc="C5386792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4746B7"/>
    <w:multiLevelType w:val="multilevel"/>
    <w:tmpl w:val="B5E219BE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outline w:val="0"/>
        <w:shadow w:val="0"/>
        <w:emboss w:val="0"/>
        <w:imprint w:val="0"/>
        <w:sz w:val="22"/>
      </w:rPr>
    </w:lvl>
    <w:lvl w:ilvl="1">
      <w:start w:val="1"/>
      <w:numFmt w:val="decimal"/>
      <w:pStyle w:val="Nadpis2"/>
      <w:lvlText w:val="12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sz w:val="20"/>
        <w:u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080"/>
        </w:tabs>
        <w:ind w:left="454" w:hanging="454"/>
      </w:pPr>
      <w:rPr>
        <w:rFonts w:ascii="Tahoma" w:hAnsi="Tahoma" w:hint="default"/>
        <w:b/>
        <w:i w:val="0"/>
        <w:shadow/>
        <w:emboss w:val="0"/>
        <w:imprint w:val="0"/>
        <w:sz w:val="26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454" w:hanging="454"/>
      </w:pPr>
      <w:rPr>
        <w:rFonts w:ascii="Tahoma" w:hAnsi="Tahoma" w:hint="default"/>
        <w:b/>
        <w:i w:val="0"/>
        <w:shadow/>
        <w:emboss w:val="0"/>
        <w:imprint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1D20A61"/>
    <w:multiLevelType w:val="hybridMultilevel"/>
    <w:tmpl w:val="0AD29872"/>
    <w:lvl w:ilvl="0" w:tplc="E724C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01A42"/>
    <w:multiLevelType w:val="hybridMultilevel"/>
    <w:tmpl w:val="B82E3056"/>
    <w:lvl w:ilvl="0" w:tplc="C65AFA8E">
      <w:start w:val="2"/>
      <w:numFmt w:val="bullet"/>
      <w:lvlText w:val="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5154447A"/>
    <w:multiLevelType w:val="hybridMultilevel"/>
    <w:tmpl w:val="15024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9181B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6C6A74D8"/>
    <w:multiLevelType w:val="multilevel"/>
    <w:tmpl w:val="A586A81A"/>
    <w:lvl w:ilvl="0">
      <w:start w:val="11"/>
      <w:numFmt w:val="decimal"/>
      <w:lvlText w:val="%1"/>
      <w:lvlJc w:val="left"/>
      <w:pPr>
        <w:ind w:left="465" w:hanging="465"/>
      </w:pPr>
      <w:rPr>
        <w:rFonts w:ascii="Arial" w:hAnsi="Arial" w:hint="default"/>
        <w:sz w:val="24"/>
      </w:rPr>
    </w:lvl>
    <w:lvl w:ilvl="1">
      <w:start w:val="2"/>
      <w:numFmt w:val="decimal"/>
      <w:lvlText w:val="%1.%2"/>
      <w:lvlJc w:val="left"/>
      <w:pPr>
        <w:ind w:left="327" w:hanging="465"/>
      </w:pPr>
      <w:rPr>
        <w:rFonts w:ascii="Arial" w:hAnsi="Arial" w:hint="default"/>
        <w:sz w:val="24"/>
      </w:rPr>
    </w:lvl>
    <w:lvl w:ilvl="2">
      <w:start w:val="1"/>
      <w:numFmt w:val="decimal"/>
      <w:lvlText w:val="%1.%2.%3"/>
      <w:lvlJc w:val="left"/>
      <w:pPr>
        <w:ind w:left="444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306" w:hanging="72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168" w:hanging="72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390" w:hanging="108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252" w:hanging="108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474" w:hanging="144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36" w:hanging="1440"/>
      </w:pPr>
      <w:rPr>
        <w:rFonts w:ascii="Arial" w:hAnsi="Arial" w:hint="default"/>
        <w:sz w:val="24"/>
      </w:rPr>
    </w:lvl>
  </w:abstractNum>
  <w:abstractNum w:abstractNumId="12" w15:restartNumberingAfterBreak="0">
    <w:nsid w:val="701D54D9"/>
    <w:multiLevelType w:val="hybridMultilevel"/>
    <w:tmpl w:val="7420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30AB4"/>
    <w:multiLevelType w:val="hybridMultilevel"/>
    <w:tmpl w:val="76003A80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7B954588"/>
    <w:multiLevelType w:val="multilevel"/>
    <w:tmpl w:val="72ACB3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upperRoman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453250408">
    <w:abstractNumId w:val="0"/>
  </w:num>
  <w:num w:numId="2" w16cid:durableId="4214114">
    <w:abstractNumId w:val="10"/>
  </w:num>
  <w:num w:numId="3" w16cid:durableId="1799227375">
    <w:abstractNumId w:val="7"/>
  </w:num>
  <w:num w:numId="4" w16cid:durableId="201480897">
    <w:abstractNumId w:val="4"/>
  </w:num>
  <w:num w:numId="5" w16cid:durableId="1888561616">
    <w:abstractNumId w:val="9"/>
  </w:num>
  <w:num w:numId="6" w16cid:durableId="1019816780">
    <w:abstractNumId w:val="2"/>
  </w:num>
  <w:num w:numId="7" w16cid:durableId="795293819">
    <w:abstractNumId w:val="8"/>
  </w:num>
  <w:num w:numId="8" w16cid:durableId="2075200584">
    <w:abstractNumId w:val="1"/>
  </w:num>
  <w:num w:numId="9" w16cid:durableId="1208299865">
    <w:abstractNumId w:val="3"/>
  </w:num>
  <w:num w:numId="10" w16cid:durableId="1294867801">
    <w:abstractNumId w:val="13"/>
  </w:num>
  <w:num w:numId="11" w16cid:durableId="1656370679">
    <w:abstractNumId w:val="6"/>
  </w:num>
  <w:num w:numId="12" w16cid:durableId="21245081">
    <w:abstractNumId w:val="14"/>
  </w:num>
  <w:num w:numId="13" w16cid:durableId="372535330">
    <w:abstractNumId w:val="5"/>
  </w:num>
  <w:num w:numId="14" w16cid:durableId="538474925">
    <w:abstractNumId w:val="12"/>
  </w:num>
  <w:num w:numId="15" w16cid:durableId="11734966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D8"/>
    <w:rsid w:val="000014B4"/>
    <w:rsid w:val="000049F1"/>
    <w:rsid w:val="000102EF"/>
    <w:rsid w:val="0001144E"/>
    <w:rsid w:val="000132B7"/>
    <w:rsid w:val="00014390"/>
    <w:rsid w:val="00015C0E"/>
    <w:rsid w:val="00017D6C"/>
    <w:rsid w:val="00020B81"/>
    <w:rsid w:val="00025A24"/>
    <w:rsid w:val="00033285"/>
    <w:rsid w:val="000377FB"/>
    <w:rsid w:val="0005004F"/>
    <w:rsid w:val="000533CF"/>
    <w:rsid w:val="0005353B"/>
    <w:rsid w:val="000547F0"/>
    <w:rsid w:val="0006143C"/>
    <w:rsid w:val="00062BE2"/>
    <w:rsid w:val="00064803"/>
    <w:rsid w:val="000679B2"/>
    <w:rsid w:val="00073850"/>
    <w:rsid w:val="0008061E"/>
    <w:rsid w:val="000807A8"/>
    <w:rsid w:val="00082FA5"/>
    <w:rsid w:val="00087C74"/>
    <w:rsid w:val="00090F65"/>
    <w:rsid w:val="00091505"/>
    <w:rsid w:val="000932BC"/>
    <w:rsid w:val="00093CDA"/>
    <w:rsid w:val="000966A1"/>
    <w:rsid w:val="000A1CEE"/>
    <w:rsid w:val="000A2A99"/>
    <w:rsid w:val="000A7D74"/>
    <w:rsid w:val="000B027B"/>
    <w:rsid w:val="000B5033"/>
    <w:rsid w:val="000C246A"/>
    <w:rsid w:val="000C7E10"/>
    <w:rsid w:val="000C7E2F"/>
    <w:rsid w:val="000D1D4A"/>
    <w:rsid w:val="000D2C92"/>
    <w:rsid w:val="000E1F9B"/>
    <w:rsid w:val="000E4497"/>
    <w:rsid w:val="000E48F7"/>
    <w:rsid w:val="000E5677"/>
    <w:rsid w:val="000E5B67"/>
    <w:rsid w:val="000F0D0C"/>
    <w:rsid w:val="000F3B65"/>
    <w:rsid w:val="000F41EC"/>
    <w:rsid w:val="000F6003"/>
    <w:rsid w:val="000F6A6B"/>
    <w:rsid w:val="00106B95"/>
    <w:rsid w:val="001151EB"/>
    <w:rsid w:val="001200EA"/>
    <w:rsid w:val="00132691"/>
    <w:rsid w:val="0013640F"/>
    <w:rsid w:val="001423E0"/>
    <w:rsid w:val="00152158"/>
    <w:rsid w:val="00156A5D"/>
    <w:rsid w:val="0016127C"/>
    <w:rsid w:val="001629F6"/>
    <w:rsid w:val="00173BB3"/>
    <w:rsid w:val="00181CB2"/>
    <w:rsid w:val="00181FDC"/>
    <w:rsid w:val="001822B7"/>
    <w:rsid w:val="00182E7B"/>
    <w:rsid w:val="001844EE"/>
    <w:rsid w:val="00190BD0"/>
    <w:rsid w:val="00196D11"/>
    <w:rsid w:val="001A205D"/>
    <w:rsid w:val="001A4527"/>
    <w:rsid w:val="001A7082"/>
    <w:rsid w:val="001B2EB4"/>
    <w:rsid w:val="001C401A"/>
    <w:rsid w:val="001C7F4E"/>
    <w:rsid w:val="001D7FA2"/>
    <w:rsid w:val="001E68B0"/>
    <w:rsid w:val="001F000E"/>
    <w:rsid w:val="001F731C"/>
    <w:rsid w:val="001F7CEE"/>
    <w:rsid w:val="001F7E72"/>
    <w:rsid w:val="0020726C"/>
    <w:rsid w:val="00207A8E"/>
    <w:rsid w:val="00212D57"/>
    <w:rsid w:val="00213CF4"/>
    <w:rsid w:val="00215301"/>
    <w:rsid w:val="00220278"/>
    <w:rsid w:val="00220547"/>
    <w:rsid w:val="002205FA"/>
    <w:rsid w:val="00223BB3"/>
    <w:rsid w:val="002262A5"/>
    <w:rsid w:val="00232863"/>
    <w:rsid w:val="00234959"/>
    <w:rsid w:val="00234DFB"/>
    <w:rsid w:val="00235F6D"/>
    <w:rsid w:val="00236492"/>
    <w:rsid w:val="00245CCE"/>
    <w:rsid w:val="002505E1"/>
    <w:rsid w:val="002506B2"/>
    <w:rsid w:val="0025327A"/>
    <w:rsid w:val="0025443C"/>
    <w:rsid w:val="00257D7B"/>
    <w:rsid w:val="0026263F"/>
    <w:rsid w:val="0026318A"/>
    <w:rsid w:val="00266022"/>
    <w:rsid w:val="002728AE"/>
    <w:rsid w:val="00276137"/>
    <w:rsid w:val="00282149"/>
    <w:rsid w:val="002863B7"/>
    <w:rsid w:val="002911DC"/>
    <w:rsid w:val="00296D23"/>
    <w:rsid w:val="002A038C"/>
    <w:rsid w:val="002A5C3D"/>
    <w:rsid w:val="002A63B0"/>
    <w:rsid w:val="002B00DC"/>
    <w:rsid w:val="002B0C13"/>
    <w:rsid w:val="002B18BA"/>
    <w:rsid w:val="002D1CD4"/>
    <w:rsid w:val="002D2519"/>
    <w:rsid w:val="002D5E26"/>
    <w:rsid w:val="002D5EB0"/>
    <w:rsid w:val="002E0BE7"/>
    <w:rsid w:val="002E103A"/>
    <w:rsid w:val="002E218B"/>
    <w:rsid w:val="002E5AA9"/>
    <w:rsid w:val="002E5BF7"/>
    <w:rsid w:val="002F0715"/>
    <w:rsid w:val="002F078A"/>
    <w:rsid w:val="002F13F6"/>
    <w:rsid w:val="002F3B6E"/>
    <w:rsid w:val="002F613C"/>
    <w:rsid w:val="00300FC3"/>
    <w:rsid w:val="003025C5"/>
    <w:rsid w:val="00311335"/>
    <w:rsid w:val="00311C7C"/>
    <w:rsid w:val="00317EA5"/>
    <w:rsid w:val="0032020D"/>
    <w:rsid w:val="00320234"/>
    <w:rsid w:val="00321C8F"/>
    <w:rsid w:val="00323C54"/>
    <w:rsid w:val="003261AC"/>
    <w:rsid w:val="00332960"/>
    <w:rsid w:val="00332CE2"/>
    <w:rsid w:val="00335E3D"/>
    <w:rsid w:val="00336B10"/>
    <w:rsid w:val="00340E84"/>
    <w:rsid w:val="003435DD"/>
    <w:rsid w:val="00343CCA"/>
    <w:rsid w:val="00344F80"/>
    <w:rsid w:val="0035631F"/>
    <w:rsid w:val="00361969"/>
    <w:rsid w:val="003668F1"/>
    <w:rsid w:val="00372F3F"/>
    <w:rsid w:val="003733A7"/>
    <w:rsid w:val="00376A33"/>
    <w:rsid w:val="0038253A"/>
    <w:rsid w:val="00382F4E"/>
    <w:rsid w:val="00385AF7"/>
    <w:rsid w:val="003927FB"/>
    <w:rsid w:val="00392C48"/>
    <w:rsid w:val="003A0676"/>
    <w:rsid w:val="003A0867"/>
    <w:rsid w:val="003A6613"/>
    <w:rsid w:val="003B494B"/>
    <w:rsid w:val="003B7369"/>
    <w:rsid w:val="003C1A2D"/>
    <w:rsid w:val="003C30F4"/>
    <w:rsid w:val="003C4939"/>
    <w:rsid w:val="003C5E48"/>
    <w:rsid w:val="003C6D02"/>
    <w:rsid w:val="003E0101"/>
    <w:rsid w:val="003E0C25"/>
    <w:rsid w:val="003E2467"/>
    <w:rsid w:val="003E531F"/>
    <w:rsid w:val="003E53BA"/>
    <w:rsid w:val="003F19F0"/>
    <w:rsid w:val="003F1E9D"/>
    <w:rsid w:val="003F3834"/>
    <w:rsid w:val="003F3895"/>
    <w:rsid w:val="00401925"/>
    <w:rsid w:val="00404BF0"/>
    <w:rsid w:val="00406BC2"/>
    <w:rsid w:val="00406C8D"/>
    <w:rsid w:val="00407449"/>
    <w:rsid w:val="004078B9"/>
    <w:rsid w:val="004101EB"/>
    <w:rsid w:val="004119F0"/>
    <w:rsid w:val="00412761"/>
    <w:rsid w:val="00420345"/>
    <w:rsid w:val="00422998"/>
    <w:rsid w:val="0043101E"/>
    <w:rsid w:val="00435181"/>
    <w:rsid w:val="00436BBD"/>
    <w:rsid w:val="004378A7"/>
    <w:rsid w:val="004404EB"/>
    <w:rsid w:val="00441883"/>
    <w:rsid w:val="004418C4"/>
    <w:rsid w:val="0044233A"/>
    <w:rsid w:val="00443E91"/>
    <w:rsid w:val="0044400A"/>
    <w:rsid w:val="00446FF0"/>
    <w:rsid w:val="0044740F"/>
    <w:rsid w:val="0044749E"/>
    <w:rsid w:val="00452B0B"/>
    <w:rsid w:val="00461785"/>
    <w:rsid w:val="004633C1"/>
    <w:rsid w:val="00467D89"/>
    <w:rsid w:val="004723FB"/>
    <w:rsid w:val="0047449B"/>
    <w:rsid w:val="00476C26"/>
    <w:rsid w:val="004801A2"/>
    <w:rsid w:val="00481722"/>
    <w:rsid w:val="00483C26"/>
    <w:rsid w:val="00491D07"/>
    <w:rsid w:val="004936E3"/>
    <w:rsid w:val="00493DF0"/>
    <w:rsid w:val="004A276A"/>
    <w:rsid w:val="004A4A37"/>
    <w:rsid w:val="004B1B8D"/>
    <w:rsid w:val="004B5FD9"/>
    <w:rsid w:val="004B64F4"/>
    <w:rsid w:val="004B79ED"/>
    <w:rsid w:val="004C5699"/>
    <w:rsid w:val="004C60AC"/>
    <w:rsid w:val="004C68EA"/>
    <w:rsid w:val="004D3993"/>
    <w:rsid w:val="004E259E"/>
    <w:rsid w:val="004E77AF"/>
    <w:rsid w:val="004F1540"/>
    <w:rsid w:val="004F3253"/>
    <w:rsid w:val="004F3750"/>
    <w:rsid w:val="004F7FA3"/>
    <w:rsid w:val="005065F7"/>
    <w:rsid w:val="00512A3B"/>
    <w:rsid w:val="00522B2E"/>
    <w:rsid w:val="005259EB"/>
    <w:rsid w:val="005265EC"/>
    <w:rsid w:val="00526BF3"/>
    <w:rsid w:val="00530575"/>
    <w:rsid w:val="005306A6"/>
    <w:rsid w:val="005338D8"/>
    <w:rsid w:val="0053474F"/>
    <w:rsid w:val="00541B40"/>
    <w:rsid w:val="00551863"/>
    <w:rsid w:val="005524EC"/>
    <w:rsid w:val="00554AD0"/>
    <w:rsid w:val="00554F11"/>
    <w:rsid w:val="00564D33"/>
    <w:rsid w:val="005659C0"/>
    <w:rsid w:val="00565D65"/>
    <w:rsid w:val="00566EF4"/>
    <w:rsid w:val="005739BD"/>
    <w:rsid w:val="00575C4A"/>
    <w:rsid w:val="005824FE"/>
    <w:rsid w:val="00582D84"/>
    <w:rsid w:val="005834CF"/>
    <w:rsid w:val="00584C39"/>
    <w:rsid w:val="00596FED"/>
    <w:rsid w:val="005A0005"/>
    <w:rsid w:val="005A433C"/>
    <w:rsid w:val="005A7BBF"/>
    <w:rsid w:val="005B03A5"/>
    <w:rsid w:val="005B39A7"/>
    <w:rsid w:val="005B4711"/>
    <w:rsid w:val="005C2E6C"/>
    <w:rsid w:val="005C64DE"/>
    <w:rsid w:val="005C6531"/>
    <w:rsid w:val="005C66AC"/>
    <w:rsid w:val="005D0260"/>
    <w:rsid w:val="005D1189"/>
    <w:rsid w:val="005D30E7"/>
    <w:rsid w:val="005D476B"/>
    <w:rsid w:val="005D697B"/>
    <w:rsid w:val="005E2C53"/>
    <w:rsid w:val="005E3B2A"/>
    <w:rsid w:val="005E40C7"/>
    <w:rsid w:val="005E4994"/>
    <w:rsid w:val="005E4ECF"/>
    <w:rsid w:val="005F2F01"/>
    <w:rsid w:val="005F36B5"/>
    <w:rsid w:val="005F3FC0"/>
    <w:rsid w:val="005F52E8"/>
    <w:rsid w:val="005F5468"/>
    <w:rsid w:val="005F5609"/>
    <w:rsid w:val="00602BC6"/>
    <w:rsid w:val="0060404B"/>
    <w:rsid w:val="00604AAB"/>
    <w:rsid w:val="00613D60"/>
    <w:rsid w:val="0062066D"/>
    <w:rsid w:val="00620832"/>
    <w:rsid w:val="006244E3"/>
    <w:rsid w:val="006268BE"/>
    <w:rsid w:val="00630D37"/>
    <w:rsid w:val="00632D4E"/>
    <w:rsid w:val="00636795"/>
    <w:rsid w:val="00641CC2"/>
    <w:rsid w:val="00643254"/>
    <w:rsid w:val="006460EC"/>
    <w:rsid w:val="00646417"/>
    <w:rsid w:val="00646CC3"/>
    <w:rsid w:val="006531FC"/>
    <w:rsid w:val="006539C2"/>
    <w:rsid w:val="00654D11"/>
    <w:rsid w:val="00656D53"/>
    <w:rsid w:val="006655C1"/>
    <w:rsid w:val="0067002B"/>
    <w:rsid w:val="006729F0"/>
    <w:rsid w:val="00673C10"/>
    <w:rsid w:val="00680166"/>
    <w:rsid w:val="0068019F"/>
    <w:rsid w:val="00682477"/>
    <w:rsid w:val="00685FCA"/>
    <w:rsid w:val="006860DE"/>
    <w:rsid w:val="0068627A"/>
    <w:rsid w:val="0068699A"/>
    <w:rsid w:val="0069127D"/>
    <w:rsid w:val="006919E7"/>
    <w:rsid w:val="00696E48"/>
    <w:rsid w:val="006A1424"/>
    <w:rsid w:val="006A4B09"/>
    <w:rsid w:val="006A6D76"/>
    <w:rsid w:val="006A7300"/>
    <w:rsid w:val="006B1A8D"/>
    <w:rsid w:val="006B3D6A"/>
    <w:rsid w:val="006B414E"/>
    <w:rsid w:val="006B45B3"/>
    <w:rsid w:val="006B4FC1"/>
    <w:rsid w:val="006B5DAC"/>
    <w:rsid w:val="006B78B4"/>
    <w:rsid w:val="006C4076"/>
    <w:rsid w:val="006C597C"/>
    <w:rsid w:val="006C7B9E"/>
    <w:rsid w:val="006D0BDF"/>
    <w:rsid w:val="006D0ED8"/>
    <w:rsid w:val="006E5F19"/>
    <w:rsid w:val="006E6B8E"/>
    <w:rsid w:val="006F04B1"/>
    <w:rsid w:val="006F130D"/>
    <w:rsid w:val="006F2DA7"/>
    <w:rsid w:val="006F418F"/>
    <w:rsid w:val="006F746D"/>
    <w:rsid w:val="007013B6"/>
    <w:rsid w:val="00703ACE"/>
    <w:rsid w:val="00705586"/>
    <w:rsid w:val="007129D1"/>
    <w:rsid w:val="00715AE4"/>
    <w:rsid w:val="00721FC1"/>
    <w:rsid w:val="00722E12"/>
    <w:rsid w:val="0072340F"/>
    <w:rsid w:val="0072520E"/>
    <w:rsid w:val="007278D2"/>
    <w:rsid w:val="0073046D"/>
    <w:rsid w:val="00730D5E"/>
    <w:rsid w:val="0073677A"/>
    <w:rsid w:val="00736AB5"/>
    <w:rsid w:val="00737C81"/>
    <w:rsid w:val="00740766"/>
    <w:rsid w:val="007414FE"/>
    <w:rsid w:val="00751E28"/>
    <w:rsid w:val="00754F79"/>
    <w:rsid w:val="00762A31"/>
    <w:rsid w:val="00771D8A"/>
    <w:rsid w:val="007721C0"/>
    <w:rsid w:val="0077374C"/>
    <w:rsid w:val="007809A3"/>
    <w:rsid w:val="0078211A"/>
    <w:rsid w:val="00783C8E"/>
    <w:rsid w:val="0078404F"/>
    <w:rsid w:val="00793D14"/>
    <w:rsid w:val="00793DED"/>
    <w:rsid w:val="00797D0A"/>
    <w:rsid w:val="007A1235"/>
    <w:rsid w:val="007A167F"/>
    <w:rsid w:val="007A1D8E"/>
    <w:rsid w:val="007A33FE"/>
    <w:rsid w:val="007A562E"/>
    <w:rsid w:val="007B0330"/>
    <w:rsid w:val="007B1A53"/>
    <w:rsid w:val="007B27D8"/>
    <w:rsid w:val="007B35A4"/>
    <w:rsid w:val="007B6430"/>
    <w:rsid w:val="007B67CE"/>
    <w:rsid w:val="007C14EA"/>
    <w:rsid w:val="007C3406"/>
    <w:rsid w:val="007C3B70"/>
    <w:rsid w:val="007C5195"/>
    <w:rsid w:val="007C6DD8"/>
    <w:rsid w:val="007D0C23"/>
    <w:rsid w:val="007D77BB"/>
    <w:rsid w:val="007E0023"/>
    <w:rsid w:val="007E07F4"/>
    <w:rsid w:val="007E15B1"/>
    <w:rsid w:val="007E2583"/>
    <w:rsid w:val="007E30E1"/>
    <w:rsid w:val="007E33C7"/>
    <w:rsid w:val="007E4F2D"/>
    <w:rsid w:val="007E5A84"/>
    <w:rsid w:val="007E6FB8"/>
    <w:rsid w:val="00800756"/>
    <w:rsid w:val="00802536"/>
    <w:rsid w:val="00807E56"/>
    <w:rsid w:val="00813E82"/>
    <w:rsid w:val="00816896"/>
    <w:rsid w:val="00821C52"/>
    <w:rsid w:val="00823997"/>
    <w:rsid w:val="00824F11"/>
    <w:rsid w:val="008273C8"/>
    <w:rsid w:val="00833E90"/>
    <w:rsid w:val="008354BC"/>
    <w:rsid w:val="00841D71"/>
    <w:rsid w:val="00843D7D"/>
    <w:rsid w:val="008442C7"/>
    <w:rsid w:val="00844541"/>
    <w:rsid w:val="00850C4C"/>
    <w:rsid w:val="00850E8C"/>
    <w:rsid w:val="008551AE"/>
    <w:rsid w:val="00855EFA"/>
    <w:rsid w:val="008613B5"/>
    <w:rsid w:val="008635ED"/>
    <w:rsid w:val="008636D9"/>
    <w:rsid w:val="00863A70"/>
    <w:rsid w:val="00865869"/>
    <w:rsid w:val="00867441"/>
    <w:rsid w:val="00867D38"/>
    <w:rsid w:val="00883F7B"/>
    <w:rsid w:val="00886C20"/>
    <w:rsid w:val="008A18E7"/>
    <w:rsid w:val="008A4B70"/>
    <w:rsid w:val="008A512D"/>
    <w:rsid w:val="008B02C7"/>
    <w:rsid w:val="008B0CBF"/>
    <w:rsid w:val="008B18BB"/>
    <w:rsid w:val="008B33D8"/>
    <w:rsid w:val="008C4F2D"/>
    <w:rsid w:val="008D51AE"/>
    <w:rsid w:val="008E06A8"/>
    <w:rsid w:val="008F1A9A"/>
    <w:rsid w:val="008F3EA4"/>
    <w:rsid w:val="008F4D5E"/>
    <w:rsid w:val="008F596F"/>
    <w:rsid w:val="0090216F"/>
    <w:rsid w:val="0090265A"/>
    <w:rsid w:val="009029A0"/>
    <w:rsid w:val="00904B06"/>
    <w:rsid w:val="009061AB"/>
    <w:rsid w:val="00911A6F"/>
    <w:rsid w:val="00912631"/>
    <w:rsid w:val="00914A04"/>
    <w:rsid w:val="00915C65"/>
    <w:rsid w:val="00942C47"/>
    <w:rsid w:val="00943436"/>
    <w:rsid w:val="00961AB6"/>
    <w:rsid w:val="00963E3A"/>
    <w:rsid w:val="009647CD"/>
    <w:rsid w:val="00976682"/>
    <w:rsid w:val="00977695"/>
    <w:rsid w:val="00981581"/>
    <w:rsid w:val="0098256A"/>
    <w:rsid w:val="00984FC9"/>
    <w:rsid w:val="009874A2"/>
    <w:rsid w:val="00990A51"/>
    <w:rsid w:val="00991562"/>
    <w:rsid w:val="00993519"/>
    <w:rsid w:val="00994D0B"/>
    <w:rsid w:val="009956BE"/>
    <w:rsid w:val="00995869"/>
    <w:rsid w:val="00996CD5"/>
    <w:rsid w:val="00997151"/>
    <w:rsid w:val="009A0F67"/>
    <w:rsid w:val="009A7DCE"/>
    <w:rsid w:val="009B1E3A"/>
    <w:rsid w:val="009B2509"/>
    <w:rsid w:val="009C1A50"/>
    <w:rsid w:val="009C69BD"/>
    <w:rsid w:val="009D045B"/>
    <w:rsid w:val="009D0990"/>
    <w:rsid w:val="009D0DF9"/>
    <w:rsid w:val="009D0FAF"/>
    <w:rsid w:val="009D3D43"/>
    <w:rsid w:val="009E5A66"/>
    <w:rsid w:val="009F68B9"/>
    <w:rsid w:val="00A0187D"/>
    <w:rsid w:val="00A0283E"/>
    <w:rsid w:val="00A04400"/>
    <w:rsid w:val="00A06E79"/>
    <w:rsid w:val="00A0753B"/>
    <w:rsid w:val="00A07EEE"/>
    <w:rsid w:val="00A21ACF"/>
    <w:rsid w:val="00A2242E"/>
    <w:rsid w:val="00A23D8F"/>
    <w:rsid w:val="00A24159"/>
    <w:rsid w:val="00A30407"/>
    <w:rsid w:val="00A34233"/>
    <w:rsid w:val="00A35974"/>
    <w:rsid w:val="00A36A3A"/>
    <w:rsid w:val="00A402AD"/>
    <w:rsid w:val="00A42384"/>
    <w:rsid w:val="00A42D62"/>
    <w:rsid w:val="00A51C7B"/>
    <w:rsid w:val="00A55109"/>
    <w:rsid w:val="00A561C9"/>
    <w:rsid w:val="00A64227"/>
    <w:rsid w:val="00A646C3"/>
    <w:rsid w:val="00A6476E"/>
    <w:rsid w:val="00A65868"/>
    <w:rsid w:val="00A71B1D"/>
    <w:rsid w:val="00A75421"/>
    <w:rsid w:val="00A76829"/>
    <w:rsid w:val="00A775E1"/>
    <w:rsid w:val="00A82692"/>
    <w:rsid w:val="00A826C8"/>
    <w:rsid w:val="00A82E97"/>
    <w:rsid w:val="00A839BB"/>
    <w:rsid w:val="00A8553D"/>
    <w:rsid w:val="00A855C7"/>
    <w:rsid w:val="00A858F8"/>
    <w:rsid w:val="00A92D4D"/>
    <w:rsid w:val="00A92F2F"/>
    <w:rsid w:val="00A95CB4"/>
    <w:rsid w:val="00A95D93"/>
    <w:rsid w:val="00A96E5A"/>
    <w:rsid w:val="00AA0875"/>
    <w:rsid w:val="00AA2FDA"/>
    <w:rsid w:val="00AA30E0"/>
    <w:rsid w:val="00AA74AE"/>
    <w:rsid w:val="00AB063F"/>
    <w:rsid w:val="00AB4A6F"/>
    <w:rsid w:val="00AB5A3E"/>
    <w:rsid w:val="00AD5F46"/>
    <w:rsid w:val="00AE346A"/>
    <w:rsid w:val="00AE48C0"/>
    <w:rsid w:val="00AE53ED"/>
    <w:rsid w:val="00AE6989"/>
    <w:rsid w:val="00AF08C9"/>
    <w:rsid w:val="00AF474D"/>
    <w:rsid w:val="00AF6BCB"/>
    <w:rsid w:val="00B01C4D"/>
    <w:rsid w:val="00B02189"/>
    <w:rsid w:val="00B03379"/>
    <w:rsid w:val="00B05C2B"/>
    <w:rsid w:val="00B07ACB"/>
    <w:rsid w:val="00B11C03"/>
    <w:rsid w:val="00B14A27"/>
    <w:rsid w:val="00B15AFE"/>
    <w:rsid w:val="00B23105"/>
    <w:rsid w:val="00B51053"/>
    <w:rsid w:val="00B5336F"/>
    <w:rsid w:val="00B5554D"/>
    <w:rsid w:val="00B62481"/>
    <w:rsid w:val="00B62687"/>
    <w:rsid w:val="00B633B8"/>
    <w:rsid w:val="00B65235"/>
    <w:rsid w:val="00B653EA"/>
    <w:rsid w:val="00B65E23"/>
    <w:rsid w:val="00B7213C"/>
    <w:rsid w:val="00B779D8"/>
    <w:rsid w:val="00B82EBD"/>
    <w:rsid w:val="00B83F43"/>
    <w:rsid w:val="00B874A3"/>
    <w:rsid w:val="00B8788E"/>
    <w:rsid w:val="00B91D23"/>
    <w:rsid w:val="00B93083"/>
    <w:rsid w:val="00B96691"/>
    <w:rsid w:val="00B96D18"/>
    <w:rsid w:val="00B97732"/>
    <w:rsid w:val="00BA0B3F"/>
    <w:rsid w:val="00BA28BB"/>
    <w:rsid w:val="00BB1854"/>
    <w:rsid w:val="00BB25B0"/>
    <w:rsid w:val="00BB3007"/>
    <w:rsid w:val="00BB3A0E"/>
    <w:rsid w:val="00BC0755"/>
    <w:rsid w:val="00BC113E"/>
    <w:rsid w:val="00BD2758"/>
    <w:rsid w:val="00BD6C00"/>
    <w:rsid w:val="00BE1836"/>
    <w:rsid w:val="00BE71D4"/>
    <w:rsid w:val="00BE7F04"/>
    <w:rsid w:val="00BF0BD3"/>
    <w:rsid w:val="00BF20B1"/>
    <w:rsid w:val="00BF20E3"/>
    <w:rsid w:val="00BF3C50"/>
    <w:rsid w:val="00BF5CEE"/>
    <w:rsid w:val="00BF7068"/>
    <w:rsid w:val="00C019BA"/>
    <w:rsid w:val="00C06059"/>
    <w:rsid w:val="00C0794A"/>
    <w:rsid w:val="00C1241B"/>
    <w:rsid w:val="00C1395E"/>
    <w:rsid w:val="00C16084"/>
    <w:rsid w:val="00C16862"/>
    <w:rsid w:val="00C16BF9"/>
    <w:rsid w:val="00C1787B"/>
    <w:rsid w:val="00C20AB1"/>
    <w:rsid w:val="00C22B4B"/>
    <w:rsid w:val="00C22C74"/>
    <w:rsid w:val="00C2504F"/>
    <w:rsid w:val="00C26AE8"/>
    <w:rsid w:val="00C301A3"/>
    <w:rsid w:val="00C309BB"/>
    <w:rsid w:val="00C369CE"/>
    <w:rsid w:val="00C54CAD"/>
    <w:rsid w:val="00C61E37"/>
    <w:rsid w:val="00C62E77"/>
    <w:rsid w:val="00C64BE1"/>
    <w:rsid w:val="00C65278"/>
    <w:rsid w:val="00C7154F"/>
    <w:rsid w:val="00C800B1"/>
    <w:rsid w:val="00C82422"/>
    <w:rsid w:val="00C82522"/>
    <w:rsid w:val="00C83A4F"/>
    <w:rsid w:val="00C846F0"/>
    <w:rsid w:val="00C8660E"/>
    <w:rsid w:val="00C86C97"/>
    <w:rsid w:val="00C9146A"/>
    <w:rsid w:val="00C943C5"/>
    <w:rsid w:val="00C94743"/>
    <w:rsid w:val="00C9527A"/>
    <w:rsid w:val="00CA5FBA"/>
    <w:rsid w:val="00CA6369"/>
    <w:rsid w:val="00CB5D93"/>
    <w:rsid w:val="00CB63B2"/>
    <w:rsid w:val="00CC2580"/>
    <w:rsid w:val="00CC559B"/>
    <w:rsid w:val="00CD414C"/>
    <w:rsid w:val="00CD5617"/>
    <w:rsid w:val="00CE0143"/>
    <w:rsid w:val="00CE504C"/>
    <w:rsid w:val="00CE547A"/>
    <w:rsid w:val="00CE5B51"/>
    <w:rsid w:val="00CE628E"/>
    <w:rsid w:val="00CF47A2"/>
    <w:rsid w:val="00CF4A78"/>
    <w:rsid w:val="00CF5689"/>
    <w:rsid w:val="00CF7C58"/>
    <w:rsid w:val="00D053C6"/>
    <w:rsid w:val="00D0703C"/>
    <w:rsid w:val="00D07583"/>
    <w:rsid w:val="00D12E1C"/>
    <w:rsid w:val="00D15547"/>
    <w:rsid w:val="00D17F93"/>
    <w:rsid w:val="00D22BC5"/>
    <w:rsid w:val="00D27846"/>
    <w:rsid w:val="00D2791F"/>
    <w:rsid w:val="00D300AD"/>
    <w:rsid w:val="00D32A3A"/>
    <w:rsid w:val="00D43798"/>
    <w:rsid w:val="00D43825"/>
    <w:rsid w:val="00D47E70"/>
    <w:rsid w:val="00D52258"/>
    <w:rsid w:val="00D525D0"/>
    <w:rsid w:val="00D54784"/>
    <w:rsid w:val="00D55472"/>
    <w:rsid w:val="00D57DC2"/>
    <w:rsid w:val="00D62E21"/>
    <w:rsid w:val="00D66D16"/>
    <w:rsid w:val="00D72992"/>
    <w:rsid w:val="00D73889"/>
    <w:rsid w:val="00D74D51"/>
    <w:rsid w:val="00D750EF"/>
    <w:rsid w:val="00D76265"/>
    <w:rsid w:val="00D83A04"/>
    <w:rsid w:val="00D86E42"/>
    <w:rsid w:val="00D93ED3"/>
    <w:rsid w:val="00D953C5"/>
    <w:rsid w:val="00DA1838"/>
    <w:rsid w:val="00DA6F19"/>
    <w:rsid w:val="00DB059B"/>
    <w:rsid w:val="00DB08B3"/>
    <w:rsid w:val="00DB282D"/>
    <w:rsid w:val="00DB3050"/>
    <w:rsid w:val="00DB3722"/>
    <w:rsid w:val="00DB4545"/>
    <w:rsid w:val="00DB7F28"/>
    <w:rsid w:val="00DC04B7"/>
    <w:rsid w:val="00DC3CDD"/>
    <w:rsid w:val="00DD019B"/>
    <w:rsid w:val="00DD2A69"/>
    <w:rsid w:val="00DD446D"/>
    <w:rsid w:val="00DD78F9"/>
    <w:rsid w:val="00DD7C84"/>
    <w:rsid w:val="00DE32E1"/>
    <w:rsid w:val="00DE38DE"/>
    <w:rsid w:val="00DE5D06"/>
    <w:rsid w:val="00DF2D5A"/>
    <w:rsid w:val="00DF31D8"/>
    <w:rsid w:val="00DF42EA"/>
    <w:rsid w:val="00DF5BE7"/>
    <w:rsid w:val="00E004E1"/>
    <w:rsid w:val="00E028A8"/>
    <w:rsid w:val="00E11358"/>
    <w:rsid w:val="00E13957"/>
    <w:rsid w:val="00E17883"/>
    <w:rsid w:val="00E23618"/>
    <w:rsid w:val="00E23863"/>
    <w:rsid w:val="00E242D7"/>
    <w:rsid w:val="00E245E9"/>
    <w:rsid w:val="00E24D4C"/>
    <w:rsid w:val="00E26CF3"/>
    <w:rsid w:val="00E30BDB"/>
    <w:rsid w:val="00E36A90"/>
    <w:rsid w:val="00E4050D"/>
    <w:rsid w:val="00E50416"/>
    <w:rsid w:val="00E55DD1"/>
    <w:rsid w:val="00E5668E"/>
    <w:rsid w:val="00E57D11"/>
    <w:rsid w:val="00E63B77"/>
    <w:rsid w:val="00E64E0F"/>
    <w:rsid w:val="00E679C0"/>
    <w:rsid w:val="00E748C8"/>
    <w:rsid w:val="00E80F0C"/>
    <w:rsid w:val="00E86C00"/>
    <w:rsid w:val="00E90B81"/>
    <w:rsid w:val="00E91701"/>
    <w:rsid w:val="00E92DAC"/>
    <w:rsid w:val="00E94B8B"/>
    <w:rsid w:val="00E9566A"/>
    <w:rsid w:val="00E9791F"/>
    <w:rsid w:val="00EA008F"/>
    <w:rsid w:val="00EA2BD8"/>
    <w:rsid w:val="00EA4E7B"/>
    <w:rsid w:val="00EA62A6"/>
    <w:rsid w:val="00EB0CB6"/>
    <w:rsid w:val="00EC027C"/>
    <w:rsid w:val="00EC63B5"/>
    <w:rsid w:val="00EC6561"/>
    <w:rsid w:val="00EC69CF"/>
    <w:rsid w:val="00ED153C"/>
    <w:rsid w:val="00ED5365"/>
    <w:rsid w:val="00EE0C53"/>
    <w:rsid w:val="00EE379A"/>
    <w:rsid w:val="00EE3F5B"/>
    <w:rsid w:val="00EE5315"/>
    <w:rsid w:val="00EE64BB"/>
    <w:rsid w:val="00EE6AF7"/>
    <w:rsid w:val="00EF0A4F"/>
    <w:rsid w:val="00F0051B"/>
    <w:rsid w:val="00F008F1"/>
    <w:rsid w:val="00F0170A"/>
    <w:rsid w:val="00F03A9A"/>
    <w:rsid w:val="00F0583A"/>
    <w:rsid w:val="00F105C7"/>
    <w:rsid w:val="00F11A52"/>
    <w:rsid w:val="00F12B29"/>
    <w:rsid w:val="00F14100"/>
    <w:rsid w:val="00F14C11"/>
    <w:rsid w:val="00F1586A"/>
    <w:rsid w:val="00F20F36"/>
    <w:rsid w:val="00F2129A"/>
    <w:rsid w:val="00F33924"/>
    <w:rsid w:val="00F35F29"/>
    <w:rsid w:val="00F36B7B"/>
    <w:rsid w:val="00F42896"/>
    <w:rsid w:val="00F44388"/>
    <w:rsid w:val="00F46A34"/>
    <w:rsid w:val="00F51AE9"/>
    <w:rsid w:val="00F5478D"/>
    <w:rsid w:val="00F57B1C"/>
    <w:rsid w:val="00F631A3"/>
    <w:rsid w:val="00F63471"/>
    <w:rsid w:val="00F70FBA"/>
    <w:rsid w:val="00F73478"/>
    <w:rsid w:val="00F76933"/>
    <w:rsid w:val="00F875E1"/>
    <w:rsid w:val="00F91763"/>
    <w:rsid w:val="00F97208"/>
    <w:rsid w:val="00FA1CA4"/>
    <w:rsid w:val="00FA1F5D"/>
    <w:rsid w:val="00FA76D1"/>
    <w:rsid w:val="00FB53FA"/>
    <w:rsid w:val="00FC2365"/>
    <w:rsid w:val="00FD0F5F"/>
    <w:rsid w:val="00FD30B8"/>
    <w:rsid w:val="00FD6460"/>
    <w:rsid w:val="00FD65D0"/>
    <w:rsid w:val="00FD7211"/>
    <w:rsid w:val="00FE4565"/>
    <w:rsid w:val="00FE5ED9"/>
    <w:rsid w:val="00FE69CA"/>
    <w:rsid w:val="00FF07AB"/>
    <w:rsid w:val="00FF16FA"/>
    <w:rsid w:val="00FF176B"/>
    <w:rsid w:val="00FF2341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4EA7E"/>
  <w15:chartTrackingRefBased/>
  <w15:docId w15:val="{F4326C5F-809F-4F45-B2DC-E0220CB4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256A"/>
  </w:style>
  <w:style w:type="paragraph" w:styleId="Nadpis1">
    <w:name w:val="heading 1"/>
    <w:basedOn w:val="Normln"/>
    <w:next w:val="Normln"/>
    <w:link w:val="Nadpis1Char"/>
    <w:qFormat/>
    <w:rsid w:val="00F0051B"/>
    <w:pPr>
      <w:keepNext/>
      <w:numPr>
        <w:numId w:val="11"/>
      </w:numPr>
      <w:spacing w:before="120" w:after="60"/>
      <w:jc w:val="center"/>
      <w:outlineLvl w:val="0"/>
    </w:pPr>
    <w:rPr>
      <w:rFonts w:ascii="Arial" w:hAnsi="Arial"/>
      <w:b/>
      <w:kern w:val="28"/>
      <w:sz w:val="22"/>
    </w:rPr>
  </w:style>
  <w:style w:type="paragraph" w:styleId="Nadpis2">
    <w:name w:val="heading 2"/>
    <w:basedOn w:val="Nadpis1"/>
    <w:next w:val="Zkladntext"/>
    <w:link w:val="Nadpis2Char"/>
    <w:qFormat/>
    <w:rsid w:val="00F0051B"/>
    <w:pPr>
      <w:numPr>
        <w:ilvl w:val="1"/>
      </w:numPr>
      <w:jc w:val="both"/>
      <w:outlineLvl w:val="1"/>
    </w:pPr>
    <w:rPr>
      <w:b w:val="0"/>
      <w:sz w:val="20"/>
    </w:rPr>
  </w:style>
  <w:style w:type="paragraph" w:styleId="Nadpis3">
    <w:name w:val="heading 3"/>
    <w:basedOn w:val="Normln"/>
    <w:next w:val="Zkladntext"/>
    <w:link w:val="Nadpis3Char"/>
    <w:qFormat/>
    <w:rsid w:val="00F0051B"/>
    <w:pPr>
      <w:keepNext/>
      <w:numPr>
        <w:ilvl w:val="2"/>
        <w:numId w:val="11"/>
      </w:numPr>
      <w:spacing w:before="240" w:after="60"/>
      <w:outlineLvl w:val="2"/>
    </w:pPr>
    <w:rPr>
      <w:rFonts w:ascii="Tahoma" w:hAnsi="Tahoma"/>
      <w:b/>
      <w:shadow/>
      <w:sz w:val="26"/>
    </w:rPr>
  </w:style>
  <w:style w:type="paragraph" w:styleId="Nadpis4">
    <w:name w:val="heading 4"/>
    <w:basedOn w:val="Normln"/>
    <w:next w:val="Zkladntext"/>
    <w:link w:val="Nadpis4Char"/>
    <w:qFormat/>
    <w:rsid w:val="00F0051B"/>
    <w:pPr>
      <w:keepNext/>
      <w:numPr>
        <w:ilvl w:val="3"/>
        <w:numId w:val="11"/>
      </w:numPr>
      <w:spacing w:before="240" w:after="60"/>
      <w:outlineLvl w:val="3"/>
    </w:pPr>
    <w:rPr>
      <w:rFonts w:ascii="Tahoma" w:hAnsi="Tahoma"/>
      <w:b/>
      <w:shadow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6"/>
    <w:pPr>
      <w:spacing w:before="0"/>
      <w:jc w:val="both"/>
      <w:outlineLvl w:val="9"/>
    </w:pPr>
    <w:rPr>
      <w:rFonts w:ascii="Arial" w:hAnsi="Arial"/>
      <w:i w:val="0"/>
      <w:sz w:val="24"/>
    </w:rPr>
  </w:style>
  <w:style w:type="paragraph" w:customStyle="1" w:styleId="odstavec">
    <w:name w:val="odstavec"/>
    <w:basedOn w:val="Normln"/>
    <w:pPr>
      <w:spacing w:after="120"/>
      <w:ind w:left="284" w:hanging="284"/>
      <w:jc w:val="both"/>
    </w:pPr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spacing w:before="480" w:after="180"/>
      <w:outlineLvl w:val="0"/>
    </w:pPr>
    <w:rPr>
      <w:rFonts w:ascii="Arial" w:hAnsi="Arial"/>
      <w:sz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D153C"/>
    <w:pPr>
      <w:ind w:left="708"/>
    </w:pPr>
  </w:style>
  <w:style w:type="paragraph" w:customStyle="1" w:styleId="cislovanyodstavec">
    <w:name w:val="cislovany odstavec"/>
    <w:basedOn w:val="Normln"/>
    <w:qFormat/>
    <w:rsid w:val="003A0867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5265E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265E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83F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26263F"/>
    <w:rPr>
      <w:rFonts w:ascii="Arial" w:hAnsi="Arial"/>
      <w:sz w:val="24"/>
    </w:rPr>
  </w:style>
  <w:style w:type="character" w:customStyle="1" w:styleId="ZhlavChar">
    <w:name w:val="Záhlaví Char"/>
    <w:basedOn w:val="Standardnpsmoodstavce"/>
    <w:link w:val="Zhlav"/>
    <w:rsid w:val="00F76933"/>
  </w:style>
  <w:style w:type="character" w:styleId="Hypertextovodkaz">
    <w:name w:val="Hyperlink"/>
    <w:rsid w:val="006F746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rsid w:val="00A4238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rsid w:val="00A4238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2384"/>
  </w:style>
  <w:style w:type="character" w:customStyle="1" w:styleId="TextkomenteChar">
    <w:name w:val="Text komentáře Char"/>
    <w:basedOn w:val="Standardnpsmoodstavce"/>
    <w:link w:val="Textkomente"/>
    <w:rsid w:val="00A42384"/>
  </w:style>
  <w:style w:type="paragraph" w:styleId="Pedmtkomente">
    <w:name w:val="annotation subject"/>
    <w:basedOn w:val="Textkomente"/>
    <w:next w:val="Textkomente"/>
    <w:link w:val="PedmtkomenteChar"/>
    <w:rsid w:val="00A42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42384"/>
    <w:rPr>
      <w:b/>
      <w:bCs/>
    </w:rPr>
  </w:style>
  <w:style w:type="character" w:customStyle="1" w:styleId="Nadpis1Char">
    <w:name w:val="Nadpis 1 Char"/>
    <w:basedOn w:val="Standardnpsmoodstavce"/>
    <w:link w:val="Nadpis1"/>
    <w:rsid w:val="00F0051B"/>
    <w:rPr>
      <w:rFonts w:ascii="Arial" w:hAnsi="Arial"/>
      <w:b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F0051B"/>
    <w:rPr>
      <w:rFonts w:ascii="Arial" w:hAnsi="Arial"/>
      <w:kern w:val="28"/>
    </w:rPr>
  </w:style>
  <w:style w:type="character" w:customStyle="1" w:styleId="Nadpis3Char">
    <w:name w:val="Nadpis 3 Char"/>
    <w:basedOn w:val="Standardnpsmoodstavce"/>
    <w:link w:val="Nadpis3"/>
    <w:rsid w:val="00F0051B"/>
    <w:rPr>
      <w:rFonts w:ascii="Tahoma" w:hAnsi="Tahoma"/>
      <w:b/>
      <w:shadow/>
      <w:sz w:val="26"/>
    </w:rPr>
  </w:style>
  <w:style w:type="character" w:customStyle="1" w:styleId="Nadpis4Char">
    <w:name w:val="Nadpis 4 Char"/>
    <w:basedOn w:val="Standardnpsmoodstavce"/>
    <w:link w:val="Nadpis4"/>
    <w:rsid w:val="00F0051B"/>
    <w:rPr>
      <w:rFonts w:ascii="Tahoma" w:hAnsi="Tahoma"/>
      <w:b/>
      <w:shadow/>
    </w:rPr>
  </w:style>
  <w:style w:type="paragraph" w:styleId="Obsah3">
    <w:name w:val="toc 3"/>
    <w:basedOn w:val="Normln"/>
    <w:next w:val="Normln"/>
    <w:rsid w:val="00F0051B"/>
    <w:pPr>
      <w:tabs>
        <w:tab w:val="right" w:pos="8505"/>
      </w:tabs>
      <w:overflowPunct w:val="0"/>
      <w:autoSpaceDE w:val="0"/>
      <w:autoSpaceDN w:val="0"/>
      <w:adjustRightInd w:val="0"/>
      <w:ind w:left="400"/>
      <w:textAlignment w:val="baseline"/>
    </w:pPr>
    <w:rPr>
      <w:rFonts w:ascii="Arial" w:hAnsi="Arial"/>
      <w:b/>
    </w:rPr>
  </w:style>
  <w:style w:type="paragraph" w:customStyle="1" w:styleId="Smlouva-eslo">
    <w:name w:val="Smlouva-eíslo"/>
    <w:basedOn w:val="Normln"/>
    <w:rsid w:val="00F0051B"/>
    <w:pPr>
      <w:spacing w:before="120" w:line="240" w:lineRule="atLeast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F0051B"/>
    <w:pPr>
      <w:tabs>
        <w:tab w:val="left" w:pos="567"/>
      </w:tabs>
      <w:ind w:left="540" w:hanging="540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F0051B"/>
    <w:rPr>
      <w:sz w:val="22"/>
      <w:szCs w:val="22"/>
    </w:rPr>
  </w:style>
  <w:style w:type="paragraph" w:styleId="Titulek">
    <w:name w:val="caption"/>
    <w:basedOn w:val="Normln"/>
    <w:next w:val="Normln"/>
    <w:qFormat/>
    <w:rsid w:val="00F0051B"/>
    <w:pPr>
      <w:spacing w:before="120" w:after="120"/>
    </w:pPr>
    <w:rPr>
      <w:rFonts w:ascii="Arial" w:hAnsi="Arial"/>
      <w:b/>
      <w:bCs/>
    </w:rPr>
  </w:style>
  <w:style w:type="paragraph" w:styleId="Zkladntextodsazen3">
    <w:name w:val="Body Text Indent 3"/>
    <w:basedOn w:val="Normln"/>
    <w:link w:val="Zkladntextodsazen3Char"/>
    <w:rsid w:val="00F0051B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F0051B"/>
    <w:rPr>
      <w:rFonts w:ascii="Arial" w:hAnsi="Arial"/>
      <w:sz w:val="16"/>
      <w:szCs w:val="16"/>
    </w:rPr>
  </w:style>
  <w:style w:type="paragraph" w:styleId="Nzev">
    <w:name w:val="Title"/>
    <w:basedOn w:val="Normln"/>
    <w:link w:val="NzevChar"/>
    <w:qFormat/>
    <w:rsid w:val="00F0051B"/>
    <w:pPr>
      <w:widowControl w:val="0"/>
      <w:jc w:val="center"/>
    </w:pPr>
    <w:rPr>
      <w:b/>
      <w:snapToGrid w:val="0"/>
      <w:sz w:val="32"/>
    </w:rPr>
  </w:style>
  <w:style w:type="character" w:customStyle="1" w:styleId="NzevChar">
    <w:name w:val="Název Char"/>
    <w:basedOn w:val="Standardnpsmoodstavce"/>
    <w:link w:val="Nzev"/>
    <w:rsid w:val="00F0051B"/>
    <w:rPr>
      <w:b/>
      <w:snapToGrid w:val="0"/>
      <w:sz w:val="32"/>
    </w:rPr>
  </w:style>
  <w:style w:type="paragraph" w:customStyle="1" w:styleId="Zkladntextodsazen21">
    <w:name w:val="Základní text odsazený 21"/>
    <w:basedOn w:val="Normln"/>
    <w:rsid w:val="00F0051B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rFonts w:ascii="Arial Narrow" w:hAnsi="Arial Narrow"/>
      <w:sz w:val="22"/>
    </w:rPr>
  </w:style>
  <w:style w:type="paragraph" w:customStyle="1" w:styleId="Zkladntextodsazen31">
    <w:name w:val="Základní text odsazený 31"/>
    <w:basedOn w:val="Normln"/>
    <w:rsid w:val="00F0051B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Arial Narrow" w:hAnsi="Arial Narrow"/>
      <w:sz w:val="22"/>
    </w:rPr>
  </w:style>
  <w:style w:type="paragraph" w:customStyle="1" w:styleId="Prosttext1">
    <w:name w:val="Prostý text1"/>
    <w:basedOn w:val="Normln"/>
    <w:rsid w:val="00F0051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ZpatChar">
    <w:name w:val="Zápatí Char"/>
    <w:basedOn w:val="Standardnpsmoodstavce"/>
    <w:link w:val="Zpat"/>
    <w:uiPriority w:val="99"/>
    <w:rsid w:val="00F0051B"/>
  </w:style>
  <w:style w:type="paragraph" w:styleId="Revize">
    <w:name w:val="Revision"/>
    <w:hidden/>
    <w:uiPriority w:val="99"/>
    <w:semiHidden/>
    <w:rsid w:val="00F0051B"/>
    <w:rPr>
      <w:rFonts w:ascii="Arial" w:hAnsi="Arial"/>
    </w:rPr>
  </w:style>
  <w:style w:type="character" w:styleId="Nevyeenzmnka">
    <w:name w:val="Unresolved Mention"/>
    <w:uiPriority w:val="99"/>
    <w:semiHidden/>
    <w:unhideWhenUsed/>
    <w:rsid w:val="00F00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patek@celakovice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ek.rez@strabag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.zalabak@strabag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ek.rez@straba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kroupova@strabag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uller\Dokumenty\Zak%202000\Smlouvy%2000\SMLOUVA%20%20O%20%20D&#205;LO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09F3-A170-4878-9E2A-A63A2149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 O  DÍLO</Template>
  <TotalTime>3</TotalTime>
  <Pages>9</Pages>
  <Words>3018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Strabag a.s.</Company>
  <LinksUpToDate>false</LinksUpToDate>
  <CharactersWithSpaces>21156</CharactersWithSpaces>
  <SharedDoc>false</SharedDoc>
  <HLinks>
    <vt:vector size="12" baseType="variant">
      <vt:variant>
        <vt:i4>2752535</vt:i4>
      </vt:variant>
      <vt:variant>
        <vt:i4>3</vt:i4>
      </vt:variant>
      <vt:variant>
        <vt:i4>0</vt:i4>
      </vt:variant>
      <vt:variant>
        <vt:i4>5</vt:i4>
      </vt:variant>
      <vt:variant>
        <vt:lpwstr>https://www.strabag.cz/databases/internet/_public/files30.nsf/SearchView/39C34EF728FD07E3C125860D0044BF60/$File/Dodavatelsk%C3%BD kodex.pdf</vt:lpwstr>
      </vt:variant>
      <vt:variant>
        <vt:lpwstr/>
      </vt:variant>
      <vt:variant>
        <vt:i4>2359306</vt:i4>
      </vt:variant>
      <vt:variant>
        <vt:i4>0</vt:i4>
      </vt:variant>
      <vt:variant>
        <vt:i4>0</vt:i4>
      </vt:variant>
      <vt:variant>
        <vt:i4>5</vt:i4>
      </vt:variant>
      <vt:variant>
        <vt:lpwstr>https://www.strabag.cz/databases/internet/_public/files30.nsf/SearchView/B0C60F09EFBEA6C1C125860D0044B358/$File/Code of Conduct.pdf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Tomáš Svoboda</dc:creator>
  <cp:keywords/>
  <cp:lastModifiedBy>MěÚ Čelákovice</cp:lastModifiedBy>
  <cp:revision>3</cp:revision>
  <cp:lastPrinted>2025-04-22T05:40:00Z</cp:lastPrinted>
  <dcterms:created xsi:type="dcterms:W3CDTF">2025-04-10T06:35:00Z</dcterms:created>
  <dcterms:modified xsi:type="dcterms:W3CDTF">2025-04-22T05:40:00Z</dcterms:modified>
</cp:coreProperties>
</file>